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D777A" w14:textId="77777777" w:rsidR="00C85826" w:rsidRDefault="00C85826" w:rsidP="00C85826">
      <w:pPr>
        <w:jc w:val="center"/>
        <w:rPr>
          <w:rFonts w:ascii="Cambria" w:hAnsi="Cambria"/>
          <w:b/>
          <w:bCs/>
          <w:sz w:val="32"/>
          <w:szCs w:val="32"/>
          <w:u w:val="single"/>
        </w:rPr>
      </w:pPr>
    </w:p>
    <w:p w14:paraId="31893DB3" w14:textId="4668B6CF" w:rsidR="00834119" w:rsidRDefault="00C85826" w:rsidP="00C85826">
      <w:pPr>
        <w:jc w:val="center"/>
        <w:rPr>
          <w:rFonts w:ascii="Cambria" w:hAnsi="Cambria"/>
          <w:b/>
          <w:bCs/>
          <w:sz w:val="32"/>
          <w:szCs w:val="32"/>
          <w:u w:val="single"/>
        </w:rPr>
      </w:pPr>
      <w:r w:rsidRPr="00C85826">
        <w:rPr>
          <w:rFonts w:ascii="Cambria" w:hAnsi="Cambria"/>
          <w:b/>
          <w:bCs/>
          <w:sz w:val="32"/>
          <w:szCs w:val="32"/>
          <w:u w:val="single"/>
        </w:rPr>
        <w:t xml:space="preserve">Assignment and processing of </w:t>
      </w:r>
      <w:r w:rsidR="006703D1">
        <w:rPr>
          <w:rFonts w:ascii="Cambria" w:hAnsi="Cambria"/>
          <w:b/>
          <w:bCs/>
          <w:sz w:val="32"/>
          <w:szCs w:val="32"/>
          <w:u w:val="single"/>
        </w:rPr>
        <w:t>bachelor</w:t>
      </w:r>
      <w:r w:rsidRPr="00C85826">
        <w:rPr>
          <w:rFonts w:ascii="Cambria" w:hAnsi="Cambria"/>
          <w:b/>
          <w:bCs/>
          <w:sz w:val="32"/>
          <w:szCs w:val="32"/>
          <w:u w:val="single"/>
        </w:rPr>
        <w:t xml:space="preserve"> thesis (B</w:t>
      </w:r>
      <w:r w:rsidR="006703D1">
        <w:rPr>
          <w:rFonts w:ascii="Cambria" w:hAnsi="Cambria"/>
          <w:b/>
          <w:bCs/>
          <w:sz w:val="32"/>
          <w:szCs w:val="32"/>
          <w:u w:val="single"/>
        </w:rPr>
        <w:t>T</w:t>
      </w:r>
      <w:r w:rsidRPr="00C85826">
        <w:rPr>
          <w:rFonts w:ascii="Cambria" w:hAnsi="Cambria"/>
          <w:b/>
          <w:bCs/>
          <w:sz w:val="32"/>
          <w:szCs w:val="32"/>
          <w:u w:val="single"/>
        </w:rPr>
        <w:t>)</w:t>
      </w:r>
    </w:p>
    <w:p w14:paraId="0E1AD740" w14:textId="1EFA8B6F" w:rsidR="00C85826" w:rsidRDefault="00C85826" w:rsidP="00C85826">
      <w:pPr>
        <w:jc w:val="center"/>
        <w:rPr>
          <w:rFonts w:ascii="Cambria" w:hAnsi="Cambria"/>
          <w:b/>
          <w:bCs/>
          <w:sz w:val="32"/>
          <w:szCs w:val="32"/>
        </w:rPr>
      </w:pPr>
      <w:r w:rsidRPr="00C85826">
        <w:rPr>
          <w:rFonts w:ascii="Cambria" w:hAnsi="Cambria"/>
          <w:b/>
          <w:bCs/>
          <w:sz w:val="32"/>
          <w:szCs w:val="32"/>
        </w:rPr>
        <w:t>(Direct</w:t>
      </w:r>
      <w:r w:rsidR="00761EFC">
        <w:rPr>
          <w:rFonts w:ascii="Cambria" w:hAnsi="Cambria"/>
          <w:b/>
          <w:bCs/>
          <w:sz w:val="32"/>
          <w:szCs w:val="32"/>
        </w:rPr>
        <w:t>ive</w:t>
      </w:r>
      <w:r w:rsidRPr="00C85826">
        <w:rPr>
          <w:rFonts w:ascii="Cambria" w:hAnsi="Cambria"/>
          <w:b/>
          <w:bCs/>
          <w:sz w:val="32"/>
          <w:szCs w:val="32"/>
        </w:rPr>
        <w:t xml:space="preserve"> of the Vice-Chancellor for Studies)</w:t>
      </w:r>
    </w:p>
    <w:p w14:paraId="42A5358A" w14:textId="77777777" w:rsidR="00C85826" w:rsidRDefault="00C85826" w:rsidP="00C85826">
      <w:pPr>
        <w:jc w:val="center"/>
        <w:rPr>
          <w:rFonts w:ascii="Cambria" w:hAnsi="Cambria"/>
          <w:b/>
          <w:bCs/>
          <w:sz w:val="32"/>
          <w:szCs w:val="32"/>
        </w:rPr>
      </w:pPr>
    </w:p>
    <w:p w14:paraId="465BD47A" w14:textId="005D0ACA" w:rsidR="00C85826" w:rsidRDefault="00C85826" w:rsidP="00C85826">
      <w:pPr>
        <w:rPr>
          <w:rFonts w:ascii="Cambria" w:hAnsi="Cambria"/>
          <w:sz w:val="24"/>
          <w:szCs w:val="24"/>
        </w:rPr>
      </w:pPr>
      <w:r w:rsidRPr="00C85826">
        <w:rPr>
          <w:rFonts w:ascii="Cambria" w:hAnsi="Cambria"/>
          <w:b/>
          <w:bCs/>
          <w:sz w:val="24"/>
          <w:szCs w:val="24"/>
        </w:rPr>
        <w:t xml:space="preserve">1) </w:t>
      </w:r>
      <w:r w:rsidR="006703D1">
        <w:rPr>
          <w:rFonts w:ascii="Cambria" w:hAnsi="Cambria"/>
          <w:b/>
          <w:bCs/>
          <w:sz w:val="24"/>
          <w:szCs w:val="24"/>
        </w:rPr>
        <w:t>The bachelor</w:t>
      </w:r>
      <w:r w:rsidRPr="00C85826">
        <w:rPr>
          <w:rFonts w:ascii="Cambria" w:hAnsi="Cambria"/>
          <w:b/>
          <w:bCs/>
          <w:sz w:val="24"/>
          <w:szCs w:val="24"/>
        </w:rPr>
        <w:t xml:space="preserve"> </w:t>
      </w:r>
      <w:r w:rsidR="006703D1">
        <w:rPr>
          <w:rFonts w:ascii="Cambria" w:hAnsi="Cambria"/>
          <w:b/>
          <w:bCs/>
          <w:sz w:val="24"/>
          <w:szCs w:val="24"/>
        </w:rPr>
        <w:t>t</w:t>
      </w:r>
      <w:r w:rsidRPr="00C85826">
        <w:rPr>
          <w:rFonts w:ascii="Cambria" w:hAnsi="Cambria"/>
          <w:b/>
          <w:bCs/>
          <w:sz w:val="24"/>
          <w:szCs w:val="24"/>
        </w:rPr>
        <w:t xml:space="preserve">hesis and its </w:t>
      </w:r>
      <w:r w:rsidR="00494061" w:rsidRPr="00C85826">
        <w:rPr>
          <w:rFonts w:ascii="Cambria" w:hAnsi="Cambria"/>
          <w:b/>
          <w:bCs/>
          <w:sz w:val="24"/>
          <w:szCs w:val="24"/>
        </w:rPr>
        <w:t>defence</w:t>
      </w:r>
      <w:r w:rsidRPr="00C85826">
        <w:rPr>
          <w:rFonts w:ascii="Cambria" w:hAnsi="Cambria"/>
          <w:b/>
          <w:bCs/>
          <w:sz w:val="24"/>
          <w:szCs w:val="24"/>
        </w:rPr>
        <w:t xml:space="preserve"> together with the </w:t>
      </w:r>
      <w:r w:rsidR="006703D1">
        <w:rPr>
          <w:rFonts w:ascii="Cambria" w:hAnsi="Cambria"/>
          <w:b/>
          <w:bCs/>
          <w:sz w:val="24"/>
          <w:szCs w:val="24"/>
        </w:rPr>
        <w:t xml:space="preserve">final state examination </w:t>
      </w:r>
      <w:r w:rsidRPr="00C85826">
        <w:rPr>
          <w:rFonts w:ascii="Cambria" w:hAnsi="Cambria"/>
          <w:b/>
          <w:bCs/>
          <w:sz w:val="24"/>
          <w:szCs w:val="24"/>
        </w:rPr>
        <w:t>completes the bachelor's degree of higher education.</w:t>
      </w:r>
      <w:r w:rsidRPr="00C85826">
        <w:rPr>
          <w:rFonts w:ascii="Cambria" w:hAnsi="Cambria"/>
          <w:sz w:val="24"/>
          <w:szCs w:val="24"/>
        </w:rPr>
        <w:t xml:space="preserve"> Bachelor thesis is the first more comprehensive written work in which the student demonstrates a theoretical orientation in your study specialization, the ability to apply the acquired knowledge to the selected issue and possibly propose possible ways of solving some of the researched topics. In art specializations, the theoretical part of the bachelor thesis is focused on the analysis of the researched phenomenon, its critical assessment and in the actual practical part of the student's bachelor thesis presents his proposals for the investigated and evaluated phenomenon.</w:t>
      </w:r>
    </w:p>
    <w:p w14:paraId="407E13A1" w14:textId="77777777" w:rsidR="00C85826" w:rsidRDefault="00C85826" w:rsidP="00C85826">
      <w:pPr>
        <w:rPr>
          <w:rFonts w:ascii="Cambria" w:hAnsi="Cambria"/>
          <w:b/>
          <w:bCs/>
          <w:sz w:val="24"/>
          <w:szCs w:val="24"/>
        </w:rPr>
      </w:pPr>
    </w:p>
    <w:p w14:paraId="24979582" w14:textId="03ADC9DE" w:rsidR="00C85826" w:rsidRDefault="00C85826" w:rsidP="00C85826">
      <w:pPr>
        <w:rPr>
          <w:rFonts w:ascii="Cambria" w:hAnsi="Cambria"/>
          <w:sz w:val="24"/>
          <w:szCs w:val="24"/>
        </w:rPr>
      </w:pPr>
      <w:r>
        <w:rPr>
          <w:rFonts w:ascii="Cambria" w:hAnsi="Cambria"/>
          <w:b/>
          <w:bCs/>
          <w:sz w:val="24"/>
          <w:szCs w:val="24"/>
        </w:rPr>
        <w:t xml:space="preserve">2) </w:t>
      </w:r>
      <w:r w:rsidRPr="00C85826">
        <w:rPr>
          <w:rFonts w:ascii="Cambria" w:hAnsi="Cambria"/>
          <w:b/>
          <w:bCs/>
          <w:sz w:val="24"/>
          <w:szCs w:val="24"/>
        </w:rPr>
        <w:t xml:space="preserve">The </w:t>
      </w:r>
      <w:r w:rsidR="006703D1">
        <w:rPr>
          <w:rFonts w:ascii="Cambria" w:hAnsi="Cambria"/>
          <w:b/>
          <w:bCs/>
          <w:sz w:val="24"/>
          <w:szCs w:val="24"/>
        </w:rPr>
        <w:t>bachelor</w:t>
      </w:r>
      <w:r w:rsidRPr="00C85826">
        <w:rPr>
          <w:rFonts w:ascii="Cambria" w:hAnsi="Cambria"/>
          <w:b/>
          <w:bCs/>
          <w:sz w:val="24"/>
          <w:szCs w:val="24"/>
        </w:rPr>
        <w:t xml:space="preserve"> thesis usually consists of two parts – theoretical (professional) and practical (application, creative).</w:t>
      </w:r>
      <w:r w:rsidRPr="00C85826">
        <w:rPr>
          <w:rFonts w:ascii="Cambria" w:hAnsi="Cambria"/>
          <w:sz w:val="24"/>
          <w:szCs w:val="24"/>
        </w:rPr>
        <w:t xml:space="preserve"> The practical part logically follows on from the theoretical part. In some cases, it is possible to work on purely theoretical or historical topics, in which the practical part has no justification. It is also possible, for example, when processing literary studies topics, that the binding of both parts of the </w:t>
      </w:r>
      <w:r w:rsidR="006703D1">
        <w:rPr>
          <w:rFonts w:ascii="Cambria" w:hAnsi="Cambria"/>
          <w:sz w:val="24"/>
          <w:szCs w:val="24"/>
        </w:rPr>
        <w:t>bachelor</w:t>
      </w:r>
      <w:r w:rsidRPr="00C85826">
        <w:rPr>
          <w:rFonts w:ascii="Cambria" w:hAnsi="Cambria"/>
          <w:sz w:val="24"/>
          <w:szCs w:val="24"/>
        </w:rPr>
        <w:t xml:space="preserve"> thesis will be relatively loose. The degree of tightness of this bond assessed by the supervisor during consultations. </w:t>
      </w:r>
    </w:p>
    <w:p w14:paraId="55AAFC04" w14:textId="4D44B072" w:rsidR="00C85826" w:rsidRDefault="00C85826" w:rsidP="00C85826">
      <w:pPr>
        <w:rPr>
          <w:rFonts w:ascii="Cambria" w:hAnsi="Cambria"/>
          <w:sz w:val="24"/>
          <w:szCs w:val="24"/>
        </w:rPr>
      </w:pPr>
      <w:r w:rsidRPr="00C85826">
        <w:rPr>
          <w:rFonts w:ascii="Cambria" w:hAnsi="Cambria"/>
          <w:sz w:val="24"/>
          <w:szCs w:val="24"/>
        </w:rPr>
        <w:t xml:space="preserve">The topics of the </w:t>
      </w:r>
      <w:r w:rsidR="006703D1">
        <w:rPr>
          <w:rFonts w:ascii="Cambria" w:hAnsi="Cambria"/>
          <w:sz w:val="24"/>
          <w:szCs w:val="24"/>
        </w:rPr>
        <w:t>bachelor</w:t>
      </w:r>
      <w:r w:rsidRPr="00C85826">
        <w:rPr>
          <w:rFonts w:ascii="Cambria" w:hAnsi="Cambria"/>
          <w:sz w:val="24"/>
          <w:szCs w:val="24"/>
        </w:rPr>
        <w:t xml:space="preserve"> theses are listed by the relevant department (studio). The student can suggest elaboration of one's own topic, but the opinion of the department (studio) is decisive. </w:t>
      </w:r>
      <w:r w:rsidRPr="00C85826">
        <w:rPr>
          <w:rFonts w:ascii="Cambria" w:hAnsi="Cambria"/>
          <w:b/>
          <w:bCs/>
          <w:sz w:val="24"/>
          <w:szCs w:val="24"/>
        </w:rPr>
        <w:t xml:space="preserve">You are the head of </w:t>
      </w:r>
      <w:r w:rsidR="006703D1">
        <w:rPr>
          <w:rFonts w:ascii="Cambria" w:hAnsi="Cambria"/>
          <w:b/>
          <w:bCs/>
          <w:sz w:val="24"/>
          <w:szCs w:val="24"/>
        </w:rPr>
        <w:t>B</w:t>
      </w:r>
      <w:r>
        <w:rPr>
          <w:rFonts w:ascii="Cambria" w:hAnsi="Cambria"/>
          <w:b/>
          <w:bCs/>
          <w:sz w:val="24"/>
          <w:szCs w:val="24"/>
        </w:rPr>
        <w:t>T</w:t>
      </w:r>
      <w:r w:rsidRPr="00C85826">
        <w:rPr>
          <w:rFonts w:ascii="Cambria" w:hAnsi="Cambria"/>
          <w:b/>
          <w:bCs/>
          <w:sz w:val="24"/>
          <w:szCs w:val="24"/>
        </w:rPr>
        <w:t xml:space="preserve"> chosen by the students themselves, the </w:t>
      </w:r>
      <w:r w:rsidR="006703D1">
        <w:rPr>
          <w:rFonts w:ascii="Cambria" w:hAnsi="Cambria"/>
          <w:b/>
          <w:bCs/>
          <w:sz w:val="24"/>
          <w:szCs w:val="24"/>
        </w:rPr>
        <w:t>B</w:t>
      </w:r>
      <w:r>
        <w:rPr>
          <w:rFonts w:ascii="Cambria" w:hAnsi="Cambria"/>
          <w:b/>
          <w:bCs/>
          <w:sz w:val="24"/>
          <w:szCs w:val="24"/>
        </w:rPr>
        <w:t>T</w:t>
      </w:r>
      <w:r w:rsidRPr="00C85826">
        <w:rPr>
          <w:rFonts w:ascii="Cambria" w:hAnsi="Cambria"/>
          <w:b/>
          <w:bCs/>
          <w:sz w:val="24"/>
          <w:szCs w:val="24"/>
        </w:rPr>
        <w:t xml:space="preserve"> opponent is assigned by the relevant department.</w:t>
      </w:r>
      <w:r w:rsidRPr="00C85826">
        <w:rPr>
          <w:rFonts w:ascii="Cambria" w:hAnsi="Cambria"/>
          <w:sz w:val="24"/>
          <w:szCs w:val="24"/>
        </w:rPr>
        <w:t xml:space="preserve"> The student can suggest a possible supervisor outside the </w:t>
      </w:r>
      <w:r w:rsidR="006703D1">
        <w:rPr>
          <w:rFonts w:ascii="Cambria" w:hAnsi="Cambria"/>
          <w:sz w:val="24"/>
          <w:szCs w:val="24"/>
        </w:rPr>
        <w:t>PSCC</w:t>
      </w:r>
      <w:r w:rsidRPr="00C85826">
        <w:rPr>
          <w:rFonts w:ascii="Cambria" w:hAnsi="Cambria"/>
          <w:sz w:val="24"/>
          <w:szCs w:val="24"/>
        </w:rPr>
        <w:t xml:space="preserve"> pedagogues, approves his proposal with his signature head of the department (studio) on the </w:t>
      </w:r>
      <w:r w:rsidR="006703D1">
        <w:rPr>
          <w:rFonts w:ascii="Cambria" w:hAnsi="Cambria"/>
          <w:sz w:val="24"/>
          <w:szCs w:val="24"/>
        </w:rPr>
        <w:t>APPLICATION FOR APPROVAL</w:t>
      </w:r>
      <w:r w:rsidRPr="00C85826">
        <w:rPr>
          <w:rFonts w:ascii="Cambria" w:hAnsi="Cambria"/>
          <w:sz w:val="24"/>
          <w:szCs w:val="24"/>
        </w:rPr>
        <w:t xml:space="preserve"> form. The theoretical and practical part of the work can the student consults with any expert from practice or with another </w:t>
      </w:r>
      <w:r w:rsidR="006703D1">
        <w:rPr>
          <w:rFonts w:ascii="Cambria" w:hAnsi="Cambria"/>
          <w:sz w:val="24"/>
          <w:szCs w:val="24"/>
        </w:rPr>
        <w:t>PSCC</w:t>
      </w:r>
      <w:r w:rsidRPr="00C85826">
        <w:rPr>
          <w:rFonts w:ascii="Cambria" w:hAnsi="Cambria"/>
          <w:sz w:val="24"/>
          <w:szCs w:val="24"/>
        </w:rPr>
        <w:t xml:space="preserve"> teacher.</w:t>
      </w:r>
    </w:p>
    <w:p w14:paraId="732E7605" w14:textId="77777777" w:rsidR="00C85826" w:rsidRDefault="00C85826" w:rsidP="00C85826">
      <w:pPr>
        <w:rPr>
          <w:rFonts w:ascii="Cambria" w:hAnsi="Cambria"/>
          <w:b/>
          <w:bCs/>
          <w:sz w:val="24"/>
          <w:szCs w:val="24"/>
          <w:u w:val="single"/>
        </w:rPr>
      </w:pPr>
    </w:p>
    <w:p w14:paraId="5D936DC8" w14:textId="193DCEAD" w:rsidR="00C85826" w:rsidRPr="00C85826" w:rsidRDefault="00C85826" w:rsidP="00C85826">
      <w:pPr>
        <w:rPr>
          <w:rFonts w:ascii="Cambria" w:hAnsi="Cambria"/>
          <w:b/>
          <w:bCs/>
          <w:sz w:val="24"/>
          <w:szCs w:val="24"/>
          <w:u w:val="single"/>
        </w:rPr>
      </w:pPr>
      <w:r w:rsidRPr="00C85826">
        <w:rPr>
          <w:rFonts w:ascii="Cambria" w:hAnsi="Cambria"/>
          <w:b/>
          <w:bCs/>
          <w:sz w:val="24"/>
          <w:szCs w:val="24"/>
          <w:u w:val="single"/>
        </w:rPr>
        <w:t>The VŠKK sets the following requirements for conducting theses:</w:t>
      </w:r>
    </w:p>
    <w:p w14:paraId="3960D4E9" w14:textId="6F012A11" w:rsidR="00C85826" w:rsidRDefault="00C85826" w:rsidP="00C85826">
      <w:pPr>
        <w:rPr>
          <w:rFonts w:ascii="Cambria" w:hAnsi="Cambria"/>
          <w:sz w:val="24"/>
          <w:szCs w:val="24"/>
        </w:rPr>
      </w:pPr>
      <w:r w:rsidRPr="00C85826">
        <w:rPr>
          <w:rFonts w:ascii="Cambria" w:hAnsi="Cambria"/>
          <w:sz w:val="24"/>
          <w:szCs w:val="24"/>
        </w:rPr>
        <w:t xml:space="preserve">The head of the </w:t>
      </w:r>
      <w:r w:rsidR="006703D1">
        <w:rPr>
          <w:rFonts w:ascii="Cambria" w:hAnsi="Cambria"/>
          <w:sz w:val="24"/>
          <w:szCs w:val="24"/>
        </w:rPr>
        <w:t>BT</w:t>
      </w:r>
      <w:r w:rsidRPr="00C85826">
        <w:rPr>
          <w:rFonts w:ascii="Cambria" w:hAnsi="Cambria"/>
          <w:sz w:val="24"/>
          <w:szCs w:val="24"/>
        </w:rPr>
        <w:t xml:space="preserve"> must be an academic worker with at least one level of education higher than the level of education (type) of the study program within which </w:t>
      </w:r>
      <w:r w:rsidR="006703D1">
        <w:rPr>
          <w:rFonts w:ascii="Cambria" w:hAnsi="Cambria"/>
          <w:sz w:val="24"/>
          <w:szCs w:val="24"/>
        </w:rPr>
        <w:t>BT</w:t>
      </w:r>
      <w:r w:rsidRPr="00C85826">
        <w:rPr>
          <w:rFonts w:ascii="Cambria" w:hAnsi="Cambria"/>
          <w:sz w:val="24"/>
          <w:szCs w:val="24"/>
        </w:rPr>
        <w:t xml:space="preserve"> leads. NOTE: A recognized external expert can also be the head of the </w:t>
      </w:r>
      <w:r w:rsidR="006703D1">
        <w:rPr>
          <w:rFonts w:ascii="Cambria" w:hAnsi="Cambria"/>
          <w:sz w:val="24"/>
          <w:szCs w:val="24"/>
        </w:rPr>
        <w:t>BT</w:t>
      </w:r>
      <w:r w:rsidRPr="00C85826">
        <w:rPr>
          <w:rFonts w:ascii="Cambria" w:hAnsi="Cambria"/>
          <w:sz w:val="24"/>
          <w:szCs w:val="24"/>
        </w:rPr>
        <w:t xml:space="preserve"> within art programs not fulfilling the condition of education achieved, which is, however, replaced by erudition in the relevant field. In this case, the student is assigned a </w:t>
      </w:r>
      <w:r w:rsidR="006703D1">
        <w:rPr>
          <w:rFonts w:ascii="Cambria" w:hAnsi="Cambria"/>
          <w:sz w:val="24"/>
          <w:szCs w:val="24"/>
        </w:rPr>
        <w:t>BT</w:t>
      </w:r>
      <w:r w:rsidRPr="00C85826">
        <w:rPr>
          <w:rFonts w:ascii="Cambria" w:hAnsi="Cambria"/>
          <w:sz w:val="24"/>
          <w:szCs w:val="24"/>
        </w:rPr>
        <w:t xml:space="preserve"> consultant who helps the student with his/her own expertise.</w:t>
      </w:r>
    </w:p>
    <w:p w14:paraId="0CA633F0" w14:textId="15253710" w:rsidR="00C85826" w:rsidRDefault="00C85826" w:rsidP="00C85826">
      <w:pPr>
        <w:rPr>
          <w:rFonts w:ascii="Cambria" w:hAnsi="Cambria"/>
          <w:b/>
          <w:bCs/>
          <w:sz w:val="24"/>
          <w:szCs w:val="24"/>
          <w:u w:val="single"/>
        </w:rPr>
      </w:pPr>
      <w:r w:rsidRPr="00C85826">
        <w:rPr>
          <w:rFonts w:ascii="Cambria" w:hAnsi="Cambria"/>
          <w:b/>
          <w:bCs/>
          <w:sz w:val="24"/>
          <w:szCs w:val="24"/>
          <w:u w:val="single"/>
        </w:rPr>
        <w:t xml:space="preserve">Maximum number of </w:t>
      </w:r>
      <w:r w:rsidR="006703D1">
        <w:rPr>
          <w:rFonts w:ascii="Cambria" w:hAnsi="Cambria"/>
          <w:b/>
          <w:bCs/>
          <w:sz w:val="24"/>
          <w:szCs w:val="24"/>
          <w:u w:val="single"/>
        </w:rPr>
        <w:t>B</w:t>
      </w:r>
      <w:r>
        <w:rPr>
          <w:rFonts w:ascii="Cambria" w:hAnsi="Cambria"/>
          <w:b/>
          <w:bCs/>
          <w:sz w:val="24"/>
          <w:szCs w:val="24"/>
          <w:u w:val="single"/>
        </w:rPr>
        <w:t>T</w:t>
      </w:r>
      <w:r w:rsidRPr="00C85826">
        <w:rPr>
          <w:rFonts w:ascii="Cambria" w:hAnsi="Cambria"/>
          <w:b/>
          <w:bCs/>
          <w:sz w:val="24"/>
          <w:szCs w:val="24"/>
          <w:u w:val="single"/>
        </w:rPr>
        <w:t xml:space="preserve"> per leader: 8</w:t>
      </w:r>
    </w:p>
    <w:p w14:paraId="51106847" w14:textId="77777777" w:rsidR="008C7C50" w:rsidRDefault="008C7C50" w:rsidP="00C85826">
      <w:pPr>
        <w:rPr>
          <w:rFonts w:ascii="Cambria" w:hAnsi="Cambria"/>
          <w:b/>
          <w:bCs/>
          <w:sz w:val="24"/>
          <w:szCs w:val="24"/>
          <w:u w:val="single"/>
        </w:rPr>
      </w:pPr>
    </w:p>
    <w:p w14:paraId="5E1B6975" w14:textId="2FAE4929" w:rsidR="008C7C50" w:rsidRDefault="008C7C50" w:rsidP="00C85826">
      <w:pPr>
        <w:rPr>
          <w:rFonts w:ascii="Cambria" w:hAnsi="Cambria"/>
          <w:b/>
          <w:bCs/>
          <w:sz w:val="24"/>
          <w:szCs w:val="24"/>
          <w:u w:val="single"/>
        </w:rPr>
      </w:pPr>
      <w:r w:rsidRPr="008C7C50">
        <w:rPr>
          <w:rFonts w:ascii="Cambria" w:hAnsi="Cambria"/>
          <w:b/>
          <w:bCs/>
          <w:sz w:val="24"/>
          <w:szCs w:val="24"/>
        </w:rPr>
        <w:t xml:space="preserve">3) </w:t>
      </w:r>
      <w:r w:rsidRPr="008C7C50">
        <w:rPr>
          <w:rFonts w:ascii="Cambria" w:hAnsi="Cambria"/>
          <w:b/>
          <w:bCs/>
          <w:sz w:val="24"/>
          <w:szCs w:val="24"/>
          <w:u w:val="single"/>
        </w:rPr>
        <w:t>Types of thesis:</w:t>
      </w:r>
    </w:p>
    <w:p w14:paraId="5591594E" w14:textId="7D1886DD" w:rsidR="008C7C50" w:rsidRDefault="008C7C50" w:rsidP="008C7C50">
      <w:pPr>
        <w:rPr>
          <w:rFonts w:ascii="Cambria" w:hAnsi="Cambria"/>
          <w:sz w:val="24"/>
          <w:szCs w:val="24"/>
        </w:rPr>
      </w:pPr>
      <w:r w:rsidRPr="008C7C50">
        <w:rPr>
          <w:rFonts w:ascii="Cambria" w:hAnsi="Cambria"/>
          <w:sz w:val="24"/>
          <w:szCs w:val="24"/>
        </w:rPr>
        <w:t>The final work can be theoretical, historical, it can represent a critical analysis of a certain phenomenon from marketing communication practice, it can be artistic (original literary work, screenplay,</w:t>
      </w:r>
      <w:r>
        <w:rPr>
          <w:rFonts w:ascii="Cambria" w:hAnsi="Cambria"/>
          <w:sz w:val="24"/>
          <w:szCs w:val="24"/>
        </w:rPr>
        <w:t xml:space="preserve"> </w:t>
      </w:r>
      <w:r w:rsidRPr="008C7C50">
        <w:rPr>
          <w:rFonts w:ascii="Cambria" w:hAnsi="Cambria"/>
          <w:sz w:val="24"/>
          <w:szCs w:val="24"/>
        </w:rPr>
        <w:t>artistic translation), journalistic (e.g. collection of feuilletons, reports, etc.), editorial processing</w:t>
      </w:r>
      <w:r>
        <w:rPr>
          <w:rFonts w:ascii="Cambria" w:hAnsi="Cambria"/>
          <w:sz w:val="24"/>
          <w:szCs w:val="24"/>
        </w:rPr>
        <w:t xml:space="preserve"> </w:t>
      </w:r>
      <w:r w:rsidRPr="008C7C50">
        <w:rPr>
          <w:rFonts w:ascii="Cambria" w:hAnsi="Cambria"/>
          <w:sz w:val="24"/>
          <w:szCs w:val="24"/>
        </w:rPr>
        <w:t>of the text (e.g. compilation of an anthology) – in this case, the professional part can be, for example, editorial</w:t>
      </w:r>
      <w:r>
        <w:rPr>
          <w:rFonts w:ascii="Cambria" w:hAnsi="Cambria"/>
          <w:sz w:val="24"/>
          <w:szCs w:val="24"/>
        </w:rPr>
        <w:t xml:space="preserve"> </w:t>
      </w:r>
      <w:r w:rsidRPr="008C7C50">
        <w:rPr>
          <w:rFonts w:ascii="Cambria" w:hAnsi="Cambria"/>
          <w:sz w:val="24"/>
          <w:szCs w:val="24"/>
        </w:rPr>
        <w:t>note or afterword. As part of art specializations, it is possible to choose from the fields of authorship,</w:t>
      </w:r>
      <w:r>
        <w:rPr>
          <w:rFonts w:ascii="Cambria" w:hAnsi="Cambria"/>
          <w:sz w:val="24"/>
          <w:szCs w:val="24"/>
        </w:rPr>
        <w:t xml:space="preserve"> </w:t>
      </w:r>
      <w:r w:rsidRPr="008C7C50">
        <w:rPr>
          <w:rFonts w:ascii="Cambria" w:hAnsi="Cambria"/>
          <w:sz w:val="24"/>
          <w:szCs w:val="24"/>
        </w:rPr>
        <w:t>client or digital projects (GMD+</w:t>
      </w:r>
      <w:r>
        <w:rPr>
          <w:rFonts w:ascii="Cambria" w:hAnsi="Cambria"/>
          <w:sz w:val="24"/>
          <w:szCs w:val="24"/>
        </w:rPr>
        <w:t>PAA</w:t>
      </w:r>
      <w:r w:rsidRPr="008C7C50">
        <w:rPr>
          <w:rFonts w:ascii="Cambria" w:hAnsi="Cambria"/>
          <w:sz w:val="24"/>
          <w:szCs w:val="24"/>
        </w:rPr>
        <w:t>), focus on the selected photographic genre</w:t>
      </w:r>
      <w:r>
        <w:rPr>
          <w:rFonts w:ascii="Cambria" w:hAnsi="Cambria"/>
          <w:sz w:val="24"/>
          <w:szCs w:val="24"/>
        </w:rPr>
        <w:t xml:space="preserve"> </w:t>
      </w:r>
      <w:r w:rsidRPr="008C7C50">
        <w:rPr>
          <w:rFonts w:ascii="Cambria" w:hAnsi="Cambria"/>
          <w:sz w:val="24"/>
          <w:szCs w:val="24"/>
        </w:rPr>
        <w:t>(</w:t>
      </w:r>
      <w:r>
        <w:rPr>
          <w:rFonts w:ascii="Cambria" w:hAnsi="Cambria"/>
          <w:sz w:val="24"/>
          <w:szCs w:val="24"/>
        </w:rPr>
        <w:t>PAA</w:t>
      </w:r>
      <w:r w:rsidRPr="008C7C50">
        <w:rPr>
          <w:rFonts w:ascii="Cambria" w:hAnsi="Cambria"/>
          <w:sz w:val="24"/>
          <w:szCs w:val="24"/>
        </w:rPr>
        <w:t>), to process a short animated film, video clip or jingle, or to orientate on</w:t>
      </w:r>
      <w:r>
        <w:rPr>
          <w:rFonts w:ascii="Cambria" w:hAnsi="Cambria"/>
          <w:sz w:val="24"/>
          <w:szCs w:val="24"/>
        </w:rPr>
        <w:t xml:space="preserve"> </w:t>
      </w:r>
      <w:r w:rsidRPr="008C7C50">
        <w:rPr>
          <w:rFonts w:ascii="Cambria" w:hAnsi="Cambria"/>
          <w:sz w:val="24"/>
          <w:szCs w:val="24"/>
        </w:rPr>
        <w:t>image post-production (AVE). Projects in the non-profit sector (GMD+</w:t>
      </w:r>
      <w:r>
        <w:rPr>
          <w:rFonts w:ascii="Cambria" w:hAnsi="Cambria"/>
          <w:sz w:val="24"/>
          <w:szCs w:val="24"/>
        </w:rPr>
        <w:t>PAA</w:t>
      </w:r>
      <w:r w:rsidRPr="008C7C50">
        <w:rPr>
          <w:rFonts w:ascii="Cambria" w:hAnsi="Cambria"/>
          <w:sz w:val="24"/>
          <w:szCs w:val="24"/>
        </w:rPr>
        <w:t>+AVE) are also welcome.</w:t>
      </w:r>
    </w:p>
    <w:p w14:paraId="3F2BF9AA" w14:textId="77777777" w:rsidR="008C7C50" w:rsidRDefault="008C7C50" w:rsidP="008C7C50">
      <w:pPr>
        <w:rPr>
          <w:rFonts w:ascii="Cambria" w:hAnsi="Cambria"/>
          <w:sz w:val="24"/>
          <w:szCs w:val="24"/>
        </w:rPr>
      </w:pPr>
    </w:p>
    <w:p w14:paraId="0D9D0195" w14:textId="455E2528" w:rsidR="008C7C50" w:rsidRDefault="008C7C50" w:rsidP="008C7C50">
      <w:pPr>
        <w:rPr>
          <w:rFonts w:ascii="Cambria" w:hAnsi="Cambria"/>
          <w:b/>
          <w:bCs/>
          <w:sz w:val="24"/>
          <w:szCs w:val="24"/>
          <w:u w:val="single"/>
        </w:rPr>
      </w:pPr>
      <w:r w:rsidRPr="008C7C50">
        <w:rPr>
          <w:rFonts w:ascii="Cambria" w:hAnsi="Cambria"/>
          <w:b/>
          <w:bCs/>
          <w:sz w:val="24"/>
          <w:szCs w:val="24"/>
        </w:rPr>
        <w:t xml:space="preserve">4) </w:t>
      </w:r>
      <w:r w:rsidRPr="008C7C50">
        <w:rPr>
          <w:rFonts w:ascii="Cambria" w:hAnsi="Cambria"/>
          <w:b/>
          <w:bCs/>
          <w:sz w:val="24"/>
          <w:szCs w:val="24"/>
          <w:u w:val="single"/>
        </w:rPr>
        <w:t xml:space="preserve">Choosing a topic and processing the assignment of the </w:t>
      </w:r>
      <w:r w:rsidR="006703D1">
        <w:rPr>
          <w:rFonts w:ascii="Cambria" w:hAnsi="Cambria"/>
          <w:b/>
          <w:bCs/>
          <w:sz w:val="24"/>
          <w:szCs w:val="24"/>
          <w:u w:val="single"/>
        </w:rPr>
        <w:t>bachelor</w:t>
      </w:r>
      <w:r w:rsidRPr="008C7C50">
        <w:rPr>
          <w:rFonts w:ascii="Cambria" w:hAnsi="Cambria"/>
          <w:b/>
          <w:bCs/>
          <w:sz w:val="24"/>
          <w:szCs w:val="24"/>
          <w:u w:val="single"/>
        </w:rPr>
        <w:t xml:space="preserve"> thesis:</w:t>
      </w:r>
    </w:p>
    <w:p w14:paraId="7FB7A782" w14:textId="1986E7D2" w:rsidR="008C7C50" w:rsidRDefault="008C7C50" w:rsidP="008C7C50">
      <w:pPr>
        <w:rPr>
          <w:rFonts w:ascii="Cambria" w:hAnsi="Cambria"/>
          <w:sz w:val="24"/>
          <w:szCs w:val="24"/>
        </w:rPr>
      </w:pPr>
      <w:r w:rsidRPr="008C7C50">
        <w:rPr>
          <w:rFonts w:ascii="Cambria" w:hAnsi="Cambria"/>
          <w:sz w:val="24"/>
          <w:szCs w:val="24"/>
        </w:rPr>
        <w:t>The student chooses a topic from the approved list (or chooses his own topic) and through</w:t>
      </w:r>
      <w:r>
        <w:rPr>
          <w:rFonts w:ascii="Cambria" w:hAnsi="Cambria"/>
          <w:sz w:val="24"/>
          <w:szCs w:val="24"/>
        </w:rPr>
        <w:t xml:space="preserve"> </w:t>
      </w:r>
      <w:r w:rsidRPr="008C7C50">
        <w:rPr>
          <w:rFonts w:ascii="Cambria" w:hAnsi="Cambria"/>
          <w:sz w:val="24"/>
          <w:szCs w:val="24"/>
        </w:rPr>
        <w:t xml:space="preserve">of the </w:t>
      </w:r>
      <w:r w:rsidRPr="008C7C50">
        <w:rPr>
          <w:rFonts w:ascii="Cambria" w:hAnsi="Cambria"/>
          <w:b/>
          <w:bCs/>
          <w:sz w:val="24"/>
          <w:szCs w:val="24"/>
        </w:rPr>
        <w:t>FINAL WORK ASSIGNMENT</w:t>
      </w:r>
      <w:r w:rsidRPr="008C7C50">
        <w:rPr>
          <w:rFonts w:ascii="Cambria" w:hAnsi="Cambria"/>
          <w:sz w:val="24"/>
          <w:szCs w:val="24"/>
        </w:rPr>
        <w:t xml:space="preserve"> form (which is available on the </w:t>
      </w:r>
      <w:r w:rsidR="006703D1">
        <w:rPr>
          <w:rFonts w:ascii="Cambria" w:hAnsi="Cambria"/>
          <w:sz w:val="24"/>
          <w:szCs w:val="24"/>
        </w:rPr>
        <w:t>PSCC</w:t>
      </w:r>
      <w:r w:rsidRPr="008C7C50">
        <w:rPr>
          <w:rFonts w:ascii="Cambria" w:hAnsi="Cambria"/>
          <w:sz w:val="24"/>
          <w:szCs w:val="24"/>
        </w:rPr>
        <w:t xml:space="preserve"> website) requests his</w:t>
      </w:r>
      <w:r>
        <w:rPr>
          <w:rFonts w:ascii="Cambria" w:hAnsi="Cambria"/>
          <w:sz w:val="24"/>
          <w:szCs w:val="24"/>
        </w:rPr>
        <w:t xml:space="preserve"> </w:t>
      </w:r>
      <w:r w:rsidRPr="008C7C50">
        <w:rPr>
          <w:rFonts w:ascii="Cambria" w:hAnsi="Cambria"/>
          <w:sz w:val="24"/>
          <w:szCs w:val="24"/>
        </w:rPr>
        <w:t xml:space="preserve">assignment to the relevant department. Completely filled in and approved </w:t>
      </w:r>
      <w:r>
        <w:rPr>
          <w:rFonts w:ascii="Cambria" w:hAnsi="Cambria"/>
          <w:sz w:val="24"/>
          <w:szCs w:val="24"/>
        </w:rPr>
        <w:t xml:space="preserve">ASSIGNMENT </w:t>
      </w:r>
      <w:r w:rsidR="006703D1">
        <w:rPr>
          <w:rFonts w:ascii="Cambria" w:hAnsi="Cambria"/>
          <w:sz w:val="24"/>
          <w:szCs w:val="24"/>
        </w:rPr>
        <w:t>B</w:t>
      </w:r>
      <w:r>
        <w:rPr>
          <w:rFonts w:ascii="Cambria" w:hAnsi="Cambria"/>
          <w:sz w:val="24"/>
          <w:szCs w:val="24"/>
        </w:rPr>
        <w:t>T</w:t>
      </w:r>
      <w:r w:rsidRPr="008C7C50">
        <w:rPr>
          <w:rFonts w:ascii="Cambria" w:hAnsi="Cambria"/>
          <w:sz w:val="24"/>
          <w:szCs w:val="24"/>
        </w:rPr>
        <w:t xml:space="preserve"> (including all</w:t>
      </w:r>
      <w:r>
        <w:rPr>
          <w:rFonts w:ascii="Cambria" w:hAnsi="Cambria"/>
          <w:sz w:val="24"/>
          <w:szCs w:val="24"/>
        </w:rPr>
        <w:t xml:space="preserve"> </w:t>
      </w:r>
      <w:r w:rsidRPr="008C7C50">
        <w:rPr>
          <w:rFonts w:ascii="Cambria" w:hAnsi="Cambria"/>
          <w:sz w:val="24"/>
          <w:szCs w:val="24"/>
        </w:rPr>
        <w:t>signatures) will be submitted by the student to the study department no later than the deadline</w:t>
      </w:r>
      <w:r>
        <w:rPr>
          <w:rFonts w:ascii="Cambria" w:hAnsi="Cambria"/>
          <w:sz w:val="24"/>
          <w:szCs w:val="24"/>
        </w:rPr>
        <w:t xml:space="preserve"> </w:t>
      </w:r>
      <w:r w:rsidRPr="008C7C50">
        <w:rPr>
          <w:rFonts w:ascii="Cambria" w:hAnsi="Cambria"/>
          <w:sz w:val="24"/>
          <w:szCs w:val="24"/>
        </w:rPr>
        <w:t>in the schedule of the relevant academic year - otherwise, it will not be for the student</w:t>
      </w:r>
      <w:r>
        <w:rPr>
          <w:rFonts w:ascii="Cambria" w:hAnsi="Cambria"/>
          <w:sz w:val="24"/>
          <w:szCs w:val="24"/>
        </w:rPr>
        <w:t xml:space="preserve"> </w:t>
      </w:r>
      <w:r w:rsidRPr="008C7C50">
        <w:rPr>
          <w:rFonts w:ascii="Cambria" w:hAnsi="Cambria"/>
          <w:sz w:val="24"/>
          <w:szCs w:val="24"/>
        </w:rPr>
        <w:t xml:space="preserve">allowed to submit the </w:t>
      </w:r>
      <w:r w:rsidR="006703D1">
        <w:rPr>
          <w:rFonts w:ascii="Cambria" w:hAnsi="Cambria"/>
          <w:sz w:val="24"/>
          <w:szCs w:val="24"/>
        </w:rPr>
        <w:t>bachelor</w:t>
      </w:r>
      <w:r w:rsidRPr="008C7C50">
        <w:rPr>
          <w:rFonts w:ascii="Cambria" w:hAnsi="Cambria"/>
          <w:sz w:val="24"/>
          <w:szCs w:val="24"/>
        </w:rPr>
        <w:t xml:space="preserve"> thesis in the following academic year.</w:t>
      </w:r>
    </w:p>
    <w:p w14:paraId="332F956F" w14:textId="77777777" w:rsidR="00ED108E" w:rsidRDefault="00ED108E" w:rsidP="008C7C50">
      <w:pPr>
        <w:rPr>
          <w:rFonts w:ascii="Cambria" w:hAnsi="Cambria"/>
          <w:sz w:val="24"/>
          <w:szCs w:val="24"/>
        </w:rPr>
      </w:pPr>
    </w:p>
    <w:p w14:paraId="46DE80A2" w14:textId="6F836A66" w:rsidR="008C7C50" w:rsidRDefault="008C7C50" w:rsidP="008C7C50">
      <w:pPr>
        <w:rPr>
          <w:rFonts w:ascii="Cambria" w:hAnsi="Cambria"/>
          <w:sz w:val="24"/>
          <w:szCs w:val="24"/>
        </w:rPr>
      </w:pPr>
      <w:r w:rsidRPr="008C7C50">
        <w:rPr>
          <w:rFonts w:ascii="Cambria" w:hAnsi="Cambria"/>
          <w:sz w:val="24"/>
          <w:szCs w:val="24"/>
        </w:rPr>
        <w:t xml:space="preserve">ASSIGNMENT </w:t>
      </w:r>
      <w:r w:rsidR="006703D1">
        <w:rPr>
          <w:rFonts w:ascii="Cambria" w:hAnsi="Cambria"/>
          <w:sz w:val="24"/>
          <w:szCs w:val="24"/>
        </w:rPr>
        <w:t>B</w:t>
      </w:r>
      <w:r w:rsidR="00ED108E">
        <w:rPr>
          <w:rFonts w:ascii="Cambria" w:hAnsi="Cambria"/>
          <w:sz w:val="24"/>
          <w:szCs w:val="24"/>
        </w:rPr>
        <w:t>T</w:t>
      </w:r>
      <w:r w:rsidRPr="008C7C50">
        <w:rPr>
          <w:rFonts w:ascii="Cambria" w:hAnsi="Cambria"/>
          <w:sz w:val="24"/>
          <w:szCs w:val="24"/>
        </w:rPr>
        <w:t xml:space="preserve"> processed by the student must be based on knowledge of the subject matter, be</w:t>
      </w:r>
      <w:r>
        <w:rPr>
          <w:rFonts w:ascii="Cambria" w:hAnsi="Cambria"/>
          <w:sz w:val="24"/>
          <w:szCs w:val="24"/>
        </w:rPr>
        <w:t xml:space="preserve"> </w:t>
      </w:r>
      <w:r w:rsidRPr="008C7C50">
        <w:rPr>
          <w:rFonts w:ascii="Cambria" w:hAnsi="Cambria"/>
          <w:sz w:val="24"/>
          <w:szCs w:val="24"/>
        </w:rPr>
        <w:t>sufficiently detailed and convincing, methodologically mastered, so that on its basis it has the relevant</w:t>
      </w:r>
      <w:r>
        <w:rPr>
          <w:rFonts w:ascii="Cambria" w:hAnsi="Cambria"/>
          <w:sz w:val="24"/>
          <w:szCs w:val="24"/>
        </w:rPr>
        <w:t xml:space="preserve"> </w:t>
      </w:r>
      <w:r w:rsidRPr="008C7C50">
        <w:rPr>
          <w:rFonts w:ascii="Cambria" w:hAnsi="Cambria"/>
          <w:sz w:val="24"/>
          <w:szCs w:val="24"/>
        </w:rPr>
        <w:t xml:space="preserve">department a clear idea of the goal of the work and processing methods. When processing </w:t>
      </w:r>
      <w:r w:rsidR="006703D1">
        <w:rPr>
          <w:rFonts w:ascii="Cambria" w:hAnsi="Cambria"/>
          <w:sz w:val="24"/>
          <w:szCs w:val="24"/>
        </w:rPr>
        <w:t>B</w:t>
      </w:r>
      <w:r w:rsidR="00ED108E">
        <w:rPr>
          <w:rFonts w:ascii="Cambria" w:hAnsi="Cambria"/>
          <w:sz w:val="24"/>
          <w:szCs w:val="24"/>
        </w:rPr>
        <w:t>T</w:t>
      </w:r>
      <w:r w:rsidRPr="008C7C50">
        <w:rPr>
          <w:rFonts w:ascii="Cambria" w:hAnsi="Cambria"/>
          <w:sz w:val="24"/>
          <w:szCs w:val="24"/>
        </w:rPr>
        <w:t xml:space="preserve"> TASKS</w:t>
      </w:r>
      <w:r>
        <w:rPr>
          <w:rFonts w:ascii="Cambria" w:hAnsi="Cambria"/>
          <w:sz w:val="24"/>
          <w:szCs w:val="24"/>
        </w:rPr>
        <w:t xml:space="preserve"> </w:t>
      </w:r>
      <w:r w:rsidRPr="008C7C50">
        <w:rPr>
          <w:rFonts w:ascii="Cambria" w:hAnsi="Cambria"/>
          <w:sz w:val="24"/>
          <w:szCs w:val="24"/>
        </w:rPr>
        <w:t>the student will succinctly express his idea of the chosen topic using these mandatory</w:t>
      </w:r>
      <w:r>
        <w:rPr>
          <w:rFonts w:ascii="Cambria" w:hAnsi="Cambria"/>
          <w:sz w:val="24"/>
          <w:szCs w:val="24"/>
        </w:rPr>
        <w:t xml:space="preserve"> </w:t>
      </w:r>
      <w:r w:rsidRPr="008C7C50">
        <w:rPr>
          <w:rFonts w:ascii="Cambria" w:hAnsi="Cambria"/>
          <w:sz w:val="24"/>
          <w:szCs w:val="24"/>
        </w:rPr>
        <w:t>characteristics (each at least 5-10 lines of text):</w:t>
      </w:r>
    </w:p>
    <w:p w14:paraId="798DE1D5" w14:textId="77777777" w:rsidR="00ED108E" w:rsidRDefault="00ED108E" w:rsidP="00ED108E">
      <w:pPr>
        <w:rPr>
          <w:rFonts w:ascii="Cambria" w:hAnsi="Cambria"/>
          <w:sz w:val="24"/>
          <w:szCs w:val="24"/>
        </w:rPr>
      </w:pPr>
    </w:p>
    <w:p w14:paraId="0D7D2A7F" w14:textId="67B3D8B7" w:rsidR="00ED108E" w:rsidRPr="00ED108E" w:rsidRDefault="00ED108E" w:rsidP="00ED108E">
      <w:pPr>
        <w:rPr>
          <w:rFonts w:ascii="Cambria" w:hAnsi="Cambria"/>
          <w:i/>
          <w:iCs/>
          <w:sz w:val="24"/>
          <w:szCs w:val="24"/>
        </w:rPr>
      </w:pPr>
      <w:r w:rsidRPr="00ED108E">
        <w:rPr>
          <w:rFonts w:ascii="Cambria" w:hAnsi="Cambria"/>
          <w:i/>
          <w:iCs/>
          <w:sz w:val="24"/>
          <w:szCs w:val="24"/>
        </w:rPr>
        <w:t>1. Theoretical foundations.</w:t>
      </w:r>
    </w:p>
    <w:p w14:paraId="15D40ED9" w14:textId="3B9F2633" w:rsidR="00ED108E" w:rsidRPr="00ED108E" w:rsidRDefault="00ED108E" w:rsidP="00ED108E">
      <w:pPr>
        <w:rPr>
          <w:rFonts w:ascii="Cambria" w:hAnsi="Cambria"/>
          <w:i/>
          <w:iCs/>
          <w:sz w:val="24"/>
          <w:szCs w:val="24"/>
        </w:rPr>
      </w:pPr>
      <w:r w:rsidRPr="00ED108E">
        <w:rPr>
          <w:rFonts w:ascii="Cambria" w:hAnsi="Cambria"/>
          <w:i/>
          <w:iCs/>
          <w:sz w:val="24"/>
          <w:szCs w:val="24"/>
        </w:rPr>
        <w:t xml:space="preserve">2. The </w:t>
      </w:r>
      <w:r>
        <w:rPr>
          <w:rFonts w:ascii="Cambria" w:hAnsi="Cambria"/>
          <w:i/>
          <w:iCs/>
          <w:sz w:val="24"/>
          <w:szCs w:val="24"/>
        </w:rPr>
        <w:t>objective</w:t>
      </w:r>
      <w:r w:rsidRPr="00ED108E">
        <w:rPr>
          <w:rFonts w:ascii="Cambria" w:hAnsi="Cambria"/>
          <w:i/>
          <w:iCs/>
          <w:sz w:val="24"/>
          <w:szCs w:val="24"/>
        </w:rPr>
        <w:t xml:space="preserve"> of the work.</w:t>
      </w:r>
    </w:p>
    <w:p w14:paraId="034A63F7" w14:textId="77777777" w:rsidR="00ED108E" w:rsidRPr="00ED108E" w:rsidRDefault="00ED108E" w:rsidP="00ED108E">
      <w:pPr>
        <w:rPr>
          <w:rFonts w:ascii="Cambria" w:hAnsi="Cambria"/>
          <w:i/>
          <w:iCs/>
          <w:sz w:val="24"/>
          <w:szCs w:val="24"/>
        </w:rPr>
      </w:pPr>
      <w:r w:rsidRPr="00ED108E">
        <w:rPr>
          <w:rFonts w:ascii="Cambria" w:hAnsi="Cambria"/>
          <w:i/>
          <w:iCs/>
          <w:sz w:val="24"/>
          <w:szCs w:val="24"/>
        </w:rPr>
        <w:t>3. Procedures within the investigation and interpretation of the given topic.</w:t>
      </w:r>
    </w:p>
    <w:p w14:paraId="57E9B8FF" w14:textId="77777777" w:rsidR="00ED108E" w:rsidRPr="00ED108E" w:rsidRDefault="00ED108E" w:rsidP="00ED108E">
      <w:pPr>
        <w:rPr>
          <w:rFonts w:ascii="Cambria" w:hAnsi="Cambria"/>
          <w:i/>
          <w:iCs/>
          <w:sz w:val="24"/>
          <w:szCs w:val="24"/>
        </w:rPr>
      </w:pPr>
      <w:r w:rsidRPr="00ED108E">
        <w:rPr>
          <w:rFonts w:ascii="Cambria" w:hAnsi="Cambria"/>
          <w:i/>
          <w:iCs/>
          <w:sz w:val="24"/>
          <w:szCs w:val="24"/>
        </w:rPr>
        <w:t>4. Considered work results.</w:t>
      </w:r>
    </w:p>
    <w:p w14:paraId="3C6AE64E" w14:textId="77777777" w:rsidR="00ED108E" w:rsidRPr="00ED108E" w:rsidRDefault="00ED108E" w:rsidP="00ED108E">
      <w:pPr>
        <w:rPr>
          <w:rFonts w:ascii="Cambria" w:hAnsi="Cambria"/>
          <w:i/>
          <w:iCs/>
          <w:sz w:val="24"/>
          <w:szCs w:val="24"/>
        </w:rPr>
      </w:pPr>
      <w:r w:rsidRPr="00ED108E">
        <w:rPr>
          <w:rFonts w:ascii="Cambria" w:hAnsi="Cambria"/>
          <w:i/>
          <w:iCs/>
          <w:sz w:val="24"/>
          <w:szCs w:val="24"/>
        </w:rPr>
        <w:t>5. Evaluation of the contribution of the work and possible recommendations for practice.</w:t>
      </w:r>
    </w:p>
    <w:p w14:paraId="6C121CBE" w14:textId="77777777" w:rsidR="00ED108E" w:rsidRPr="00ED108E" w:rsidRDefault="00ED108E" w:rsidP="00ED108E">
      <w:pPr>
        <w:rPr>
          <w:rFonts w:ascii="Cambria" w:hAnsi="Cambria"/>
          <w:i/>
          <w:iCs/>
          <w:sz w:val="24"/>
          <w:szCs w:val="24"/>
        </w:rPr>
      </w:pPr>
      <w:r w:rsidRPr="00ED108E">
        <w:rPr>
          <w:rFonts w:ascii="Cambria" w:hAnsi="Cambria"/>
          <w:i/>
          <w:iCs/>
          <w:sz w:val="24"/>
          <w:szCs w:val="24"/>
        </w:rPr>
        <w:t>6. Basic professional sources of information – books, magazines, internet.</w:t>
      </w:r>
    </w:p>
    <w:p w14:paraId="0DE5A022" w14:textId="77777777" w:rsidR="00ED108E" w:rsidRPr="00ED108E" w:rsidRDefault="00ED108E" w:rsidP="00ED108E">
      <w:pPr>
        <w:rPr>
          <w:rFonts w:ascii="Cambria" w:hAnsi="Cambria"/>
          <w:i/>
          <w:iCs/>
          <w:sz w:val="24"/>
          <w:szCs w:val="24"/>
        </w:rPr>
      </w:pPr>
      <w:r w:rsidRPr="00ED108E">
        <w:rPr>
          <w:rFonts w:ascii="Cambria" w:hAnsi="Cambria"/>
          <w:i/>
          <w:iCs/>
          <w:sz w:val="24"/>
          <w:szCs w:val="24"/>
        </w:rPr>
        <w:t>7. Basic idea of the content structure of the theoretical (professional) part.</w:t>
      </w:r>
    </w:p>
    <w:p w14:paraId="7C207F33" w14:textId="43848350" w:rsidR="00ED108E" w:rsidRDefault="00ED108E" w:rsidP="00ED108E">
      <w:pPr>
        <w:rPr>
          <w:rFonts w:ascii="Cambria" w:hAnsi="Cambria"/>
          <w:i/>
          <w:iCs/>
          <w:sz w:val="24"/>
          <w:szCs w:val="24"/>
        </w:rPr>
      </w:pPr>
      <w:r w:rsidRPr="00ED108E">
        <w:rPr>
          <w:rFonts w:ascii="Cambria" w:hAnsi="Cambria"/>
          <w:i/>
          <w:iCs/>
          <w:sz w:val="24"/>
          <w:szCs w:val="24"/>
        </w:rPr>
        <w:t>8. Basic idea of the content structure of the practical (application / creative) part</w:t>
      </w:r>
      <w:r>
        <w:rPr>
          <w:rFonts w:ascii="Cambria" w:hAnsi="Cambria"/>
          <w:i/>
          <w:iCs/>
          <w:sz w:val="24"/>
          <w:szCs w:val="24"/>
        </w:rPr>
        <w:t>.</w:t>
      </w:r>
    </w:p>
    <w:p w14:paraId="386D4093" w14:textId="77777777" w:rsidR="00ED108E" w:rsidRDefault="00ED108E" w:rsidP="00ED108E">
      <w:pPr>
        <w:rPr>
          <w:rFonts w:ascii="Cambria" w:hAnsi="Cambria"/>
          <w:i/>
          <w:iCs/>
          <w:sz w:val="24"/>
          <w:szCs w:val="24"/>
        </w:rPr>
      </w:pPr>
    </w:p>
    <w:p w14:paraId="565245AF" w14:textId="77777777" w:rsidR="00ED108E" w:rsidRDefault="00ED108E" w:rsidP="00ED108E">
      <w:pPr>
        <w:rPr>
          <w:rFonts w:ascii="Cambria" w:hAnsi="Cambria"/>
          <w:i/>
          <w:iCs/>
          <w:sz w:val="24"/>
          <w:szCs w:val="24"/>
        </w:rPr>
      </w:pPr>
    </w:p>
    <w:p w14:paraId="43538C0F" w14:textId="0584C4AC" w:rsidR="00ED108E" w:rsidRDefault="00ED108E" w:rsidP="00ED108E">
      <w:pPr>
        <w:pStyle w:val="ListParagraph"/>
        <w:numPr>
          <w:ilvl w:val="0"/>
          <w:numId w:val="1"/>
        </w:numPr>
        <w:rPr>
          <w:rFonts w:ascii="Cambria" w:hAnsi="Cambria"/>
          <w:sz w:val="24"/>
          <w:szCs w:val="24"/>
        </w:rPr>
      </w:pPr>
      <w:r w:rsidRPr="00ED108E">
        <w:rPr>
          <w:rFonts w:ascii="Cambria" w:hAnsi="Cambria"/>
          <w:b/>
          <w:bCs/>
          <w:sz w:val="24"/>
          <w:szCs w:val="24"/>
          <w:u w:val="single"/>
        </w:rPr>
        <w:t>Theoretical foundations:</w:t>
      </w:r>
      <w:r w:rsidRPr="00ED108E">
        <w:rPr>
          <w:rFonts w:ascii="Cambria" w:hAnsi="Cambria"/>
          <w:sz w:val="24"/>
          <w:szCs w:val="24"/>
        </w:rPr>
        <w:t xml:space="preserve"> The student briefly characterizes the main driving forces which</w:t>
      </w:r>
      <w:r>
        <w:rPr>
          <w:rFonts w:ascii="Cambria" w:hAnsi="Cambria"/>
          <w:sz w:val="24"/>
          <w:szCs w:val="24"/>
        </w:rPr>
        <w:t xml:space="preserve"> </w:t>
      </w:r>
      <w:r w:rsidRPr="00ED108E">
        <w:rPr>
          <w:rFonts w:ascii="Cambria" w:hAnsi="Cambria"/>
          <w:sz w:val="24"/>
          <w:szCs w:val="24"/>
        </w:rPr>
        <w:t>they are decisive for the assessment of the given issue – e.g. socio-economic</w:t>
      </w:r>
      <w:r>
        <w:rPr>
          <w:rFonts w:ascii="Cambria" w:hAnsi="Cambria"/>
          <w:sz w:val="24"/>
          <w:szCs w:val="24"/>
        </w:rPr>
        <w:t xml:space="preserve"> </w:t>
      </w:r>
      <w:r w:rsidRPr="00ED108E">
        <w:rPr>
          <w:rFonts w:ascii="Cambria" w:hAnsi="Cambria"/>
          <w:sz w:val="24"/>
          <w:szCs w:val="24"/>
        </w:rPr>
        <w:t>the context of marketing communication, the structure of the media and its change over time, new</w:t>
      </w:r>
      <w:r>
        <w:rPr>
          <w:rFonts w:ascii="Cambria" w:hAnsi="Cambria"/>
          <w:sz w:val="24"/>
          <w:szCs w:val="24"/>
        </w:rPr>
        <w:t xml:space="preserve"> </w:t>
      </w:r>
      <w:r w:rsidRPr="00ED108E">
        <w:rPr>
          <w:rFonts w:ascii="Cambria" w:hAnsi="Cambria"/>
          <w:sz w:val="24"/>
          <w:szCs w:val="24"/>
        </w:rPr>
        <w:t>programs that facilitate the work of graphics, etc. It characterizes the basic resources,</w:t>
      </w:r>
      <w:r>
        <w:rPr>
          <w:rFonts w:ascii="Cambria" w:hAnsi="Cambria"/>
          <w:sz w:val="24"/>
          <w:szCs w:val="24"/>
        </w:rPr>
        <w:t xml:space="preserve"> </w:t>
      </w:r>
      <w:r w:rsidRPr="00ED108E">
        <w:rPr>
          <w:rFonts w:ascii="Cambria" w:hAnsi="Cambria"/>
          <w:sz w:val="24"/>
          <w:szCs w:val="24"/>
        </w:rPr>
        <w:t>from which it will draw, and examines developments in the area – it will state the main relevant facts,</w:t>
      </w:r>
      <w:r>
        <w:rPr>
          <w:rFonts w:ascii="Cambria" w:hAnsi="Cambria"/>
          <w:sz w:val="24"/>
          <w:szCs w:val="24"/>
        </w:rPr>
        <w:t xml:space="preserve"> </w:t>
      </w:r>
      <w:r w:rsidRPr="00ED108E">
        <w:rPr>
          <w:rFonts w:ascii="Cambria" w:hAnsi="Cambria"/>
          <w:sz w:val="24"/>
          <w:szCs w:val="24"/>
        </w:rPr>
        <w:t>which are decisive for the overall view of the investigated phenomenon.</w:t>
      </w:r>
    </w:p>
    <w:p w14:paraId="455B394C" w14:textId="2608D09F" w:rsidR="00ED108E" w:rsidRDefault="00ED108E" w:rsidP="00ED108E">
      <w:pPr>
        <w:pStyle w:val="ListParagraph"/>
        <w:numPr>
          <w:ilvl w:val="0"/>
          <w:numId w:val="1"/>
        </w:numPr>
        <w:rPr>
          <w:rFonts w:ascii="Cambria" w:hAnsi="Cambria"/>
          <w:sz w:val="24"/>
          <w:szCs w:val="24"/>
        </w:rPr>
      </w:pPr>
      <w:r w:rsidRPr="00ED108E">
        <w:rPr>
          <w:rFonts w:ascii="Cambria" w:hAnsi="Cambria"/>
          <w:b/>
          <w:bCs/>
          <w:sz w:val="24"/>
          <w:szCs w:val="24"/>
          <w:u w:val="single"/>
        </w:rPr>
        <w:t>Objective of the work:</w:t>
      </w:r>
      <w:r w:rsidRPr="00ED108E">
        <w:rPr>
          <w:rFonts w:ascii="Cambria" w:hAnsi="Cambria"/>
          <w:sz w:val="24"/>
          <w:szCs w:val="24"/>
        </w:rPr>
        <w:t xml:space="preserve"> The student defines the main potential result of </w:t>
      </w:r>
      <w:r>
        <w:rPr>
          <w:rFonts w:ascii="Cambria" w:hAnsi="Cambria"/>
          <w:sz w:val="24"/>
          <w:szCs w:val="24"/>
        </w:rPr>
        <w:t xml:space="preserve">their </w:t>
      </w:r>
      <w:r w:rsidRPr="00ED108E">
        <w:rPr>
          <w:rFonts w:ascii="Cambria" w:hAnsi="Cambria"/>
          <w:sz w:val="24"/>
          <w:szCs w:val="24"/>
        </w:rPr>
        <w:t>efforts. Clearly</w:t>
      </w:r>
      <w:r>
        <w:rPr>
          <w:rFonts w:ascii="Cambria" w:hAnsi="Cambria"/>
          <w:sz w:val="24"/>
          <w:szCs w:val="24"/>
        </w:rPr>
        <w:t xml:space="preserve"> they</w:t>
      </w:r>
      <w:r w:rsidRPr="00ED108E">
        <w:rPr>
          <w:rFonts w:ascii="Cambria" w:hAnsi="Cambria"/>
          <w:sz w:val="24"/>
          <w:szCs w:val="24"/>
        </w:rPr>
        <w:t xml:space="preserve"> state what </w:t>
      </w:r>
      <w:r>
        <w:rPr>
          <w:rFonts w:ascii="Cambria" w:hAnsi="Cambria"/>
          <w:sz w:val="24"/>
          <w:szCs w:val="24"/>
        </w:rPr>
        <w:t>they</w:t>
      </w:r>
      <w:r w:rsidRPr="00ED108E">
        <w:rPr>
          <w:rFonts w:ascii="Cambria" w:hAnsi="Cambria"/>
          <w:sz w:val="24"/>
          <w:szCs w:val="24"/>
        </w:rPr>
        <w:t xml:space="preserve"> intend to achieve and why </w:t>
      </w:r>
      <w:r>
        <w:rPr>
          <w:rFonts w:ascii="Cambria" w:hAnsi="Cambria"/>
          <w:sz w:val="24"/>
          <w:szCs w:val="24"/>
        </w:rPr>
        <w:t>they</w:t>
      </w:r>
      <w:r w:rsidRPr="00ED108E">
        <w:rPr>
          <w:rFonts w:ascii="Cambria" w:hAnsi="Cambria"/>
          <w:sz w:val="24"/>
          <w:szCs w:val="24"/>
        </w:rPr>
        <w:t xml:space="preserve"> formulate the goal in this way.</w:t>
      </w:r>
    </w:p>
    <w:p w14:paraId="75ABE51E" w14:textId="2D2EA080" w:rsidR="00ED108E" w:rsidRDefault="00ED108E" w:rsidP="00ED108E">
      <w:pPr>
        <w:pStyle w:val="ListParagraph"/>
        <w:numPr>
          <w:ilvl w:val="0"/>
          <w:numId w:val="1"/>
        </w:numPr>
        <w:rPr>
          <w:rFonts w:ascii="Cambria" w:hAnsi="Cambria"/>
          <w:sz w:val="24"/>
          <w:szCs w:val="24"/>
        </w:rPr>
      </w:pPr>
      <w:r w:rsidRPr="00ED108E">
        <w:rPr>
          <w:rFonts w:ascii="Cambria" w:hAnsi="Cambria"/>
          <w:b/>
          <w:bCs/>
          <w:sz w:val="24"/>
          <w:szCs w:val="24"/>
          <w:u w:val="single"/>
        </w:rPr>
        <w:t>Procedures within the framework of research and interpretation of the given topic:</w:t>
      </w:r>
      <w:r w:rsidRPr="00ED108E">
        <w:rPr>
          <w:rFonts w:ascii="Cambria" w:hAnsi="Cambria"/>
          <w:sz w:val="24"/>
          <w:szCs w:val="24"/>
        </w:rPr>
        <w:t xml:space="preserve"> The student characterizes</w:t>
      </w:r>
      <w:r>
        <w:rPr>
          <w:rFonts w:ascii="Cambria" w:hAnsi="Cambria"/>
          <w:sz w:val="24"/>
          <w:szCs w:val="24"/>
        </w:rPr>
        <w:t xml:space="preserve"> </w:t>
      </w:r>
      <w:r w:rsidRPr="00ED108E">
        <w:rPr>
          <w:rFonts w:ascii="Cambria" w:hAnsi="Cambria"/>
          <w:sz w:val="24"/>
          <w:szCs w:val="24"/>
        </w:rPr>
        <w:t xml:space="preserve">main cognitive tools and main analytical procedures that will be in </w:t>
      </w:r>
      <w:r>
        <w:rPr>
          <w:rFonts w:ascii="Cambria" w:hAnsi="Cambria"/>
          <w:sz w:val="24"/>
          <w:szCs w:val="24"/>
        </w:rPr>
        <w:t>their</w:t>
      </w:r>
      <w:r w:rsidRPr="00ED108E">
        <w:rPr>
          <w:rFonts w:ascii="Cambria" w:hAnsi="Cambria"/>
          <w:sz w:val="24"/>
          <w:szCs w:val="24"/>
        </w:rPr>
        <w:t xml:space="preserve"> work</w:t>
      </w:r>
      <w:r>
        <w:rPr>
          <w:rFonts w:ascii="Cambria" w:hAnsi="Cambria"/>
          <w:sz w:val="24"/>
          <w:szCs w:val="24"/>
        </w:rPr>
        <w:t xml:space="preserve"> </w:t>
      </w:r>
      <w:r w:rsidRPr="00ED108E">
        <w:rPr>
          <w:rFonts w:ascii="Cambria" w:hAnsi="Cambria"/>
          <w:sz w:val="24"/>
          <w:szCs w:val="24"/>
        </w:rPr>
        <w:t>to use, including any specific interpretation methods.</w:t>
      </w:r>
    </w:p>
    <w:p w14:paraId="799D6652" w14:textId="65ADE559" w:rsidR="00ED108E" w:rsidRDefault="00ED108E" w:rsidP="00ED108E">
      <w:pPr>
        <w:pStyle w:val="ListParagraph"/>
        <w:numPr>
          <w:ilvl w:val="0"/>
          <w:numId w:val="1"/>
        </w:numPr>
        <w:rPr>
          <w:rFonts w:ascii="Cambria" w:hAnsi="Cambria"/>
          <w:sz w:val="24"/>
          <w:szCs w:val="24"/>
        </w:rPr>
      </w:pPr>
      <w:r w:rsidRPr="00ED108E">
        <w:rPr>
          <w:rFonts w:ascii="Cambria" w:hAnsi="Cambria"/>
          <w:b/>
          <w:bCs/>
          <w:sz w:val="24"/>
          <w:szCs w:val="24"/>
          <w:u w:val="single"/>
        </w:rPr>
        <w:t>Considered work results:</w:t>
      </w:r>
      <w:r w:rsidRPr="00ED108E">
        <w:rPr>
          <w:rFonts w:ascii="Cambria" w:hAnsi="Cambria"/>
          <w:sz w:val="24"/>
          <w:szCs w:val="24"/>
        </w:rPr>
        <w:t xml:space="preserve"> The student tries to forecast </w:t>
      </w:r>
      <w:r>
        <w:rPr>
          <w:rFonts w:ascii="Cambria" w:hAnsi="Cambria"/>
          <w:sz w:val="24"/>
          <w:szCs w:val="24"/>
        </w:rPr>
        <w:t>their</w:t>
      </w:r>
      <w:r w:rsidRPr="00ED108E">
        <w:rPr>
          <w:rFonts w:ascii="Cambria" w:hAnsi="Cambria"/>
          <w:sz w:val="24"/>
          <w:szCs w:val="24"/>
        </w:rPr>
        <w:t xml:space="preserve"> main results</w:t>
      </w:r>
      <w:r>
        <w:rPr>
          <w:rFonts w:ascii="Cambria" w:hAnsi="Cambria"/>
          <w:sz w:val="24"/>
          <w:szCs w:val="24"/>
        </w:rPr>
        <w:t xml:space="preserve"> </w:t>
      </w:r>
      <w:r w:rsidRPr="00ED108E">
        <w:rPr>
          <w:rFonts w:ascii="Cambria" w:hAnsi="Cambria"/>
          <w:sz w:val="24"/>
          <w:szCs w:val="24"/>
        </w:rPr>
        <w:t>research works, understandably only in rough, more general categories.</w:t>
      </w:r>
    </w:p>
    <w:p w14:paraId="6B16D238" w14:textId="2280E63A" w:rsidR="00ED108E" w:rsidRDefault="00ED108E" w:rsidP="00ED108E">
      <w:pPr>
        <w:pStyle w:val="ListParagraph"/>
        <w:numPr>
          <w:ilvl w:val="0"/>
          <w:numId w:val="1"/>
        </w:numPr>
        <w:rPr>
          <w:rFonts w:ascii="Cambria" w:hAnsi="Cambria"/>
          <w:sz w:val="24"/>
          <w:szCs w:val="24"/>
        </w:rPr>
      </w:pPr>
      <w:r w:rsidRPr="00ED108E">
        <w:rPr>
          <w:rFonts w:ascii="Cambria" w:hAnsi="Cambria"/>
          <w:b/>
          <w:bCs/>
          <w:sz w:val="24"/>
          <w:szCs w:val="24"/>
          <w:u w:val="single"/>
        </w:rPr>
        <w:t>Evaluation of the contribution of the work and possible recommendations for practice:</w:t>
      </w:r>
      <w:r w:rsidRPr="00ED108E">
        <w:rPr>
          <w:rFonts w:ascii="Cambria" w:hAnsi="Cambria"/>
          <w:sz w:val="24"/>
          <w:szCs w:val="24"/>
        </w:rPr>
        <w:t xml:space="preserve"> The student will try</w:t>
      </w:r>
      <w:r>
        <w:rPr>
          <w:rFonts w:ascii="Cambria" w:hAnsi="Cambria"/>
          <w:sz w:val="24"/>
          <w:szCs w:val="24"/>
        </w:rPr>
        <w:t xml:space="preserve"> </w:t>
      </w:r>
      <w:r w:rsidRPr="00ED108E">
        <w:rPr>
          <w:rFonts w:ascii="Cambria" w:hAnsi="Cambria"/>
          <w:sz w:val="24"/>
          <w:szCs w:val="24"/>
        </w:rPr>
        <w:t>formulate an opinion on what new knowledge the work intends to bring and how this knowledge will be obtained</w:t>
      </w:r>
      <w:r>
        <w:rPr>
          <w:rFonts w:ascii="Cambria" w:hAnsi="Cambria"/>
          <w:sz w:val="24"/>
          <w:szCs w:val="24"/>
        </w:rPr>
        <w:t xml:space="preserve"> </w:t>
      </w:r>
      <w:r w:rsidRPr="00ED108E">
        <w:rPr>
          <w:rFonts w:ascii="Cambria" w:hAnsi="Cambria"/>
          <w:sz w:val="24"/>
          <w:szCs w:val="24"/>
        </w:rPr>
        <w:t>they can enrich the knowledge of the subject being evaluated. At the same time, it will indicate which one</w:t>
      </w:r>
      <w:r>
        <w:rPr>
          <w:rFonts w:ascii="Cambria" w:hAnsi="Cambria"/>
          <w:sz w:val="24"/>
          <w:szCs w:val="24"/>
        </w:rPr>
        <w:t xml:space="preserve"> </w:t>
      </w:r>
      <w:r w:rsidRPr="00ED108E">
        <w:rPr>
          <w:rFonts w:ascii="Cambria" w:hAnsi="Cambria"/>
          <w:sz w:val="24"/>
          <w:szCs w:val="24"/>
        </w:rPr>
        <w:t>recommendations for marketing communication practice could result from the work.</w:t>
      </w:r>
    </w:p>
    <w:p w14:paraId="7E6D80BA" w14:textId="26178810" w:rsidR="00ED108E" w:rsidRDefault="00ED108E" w:rsidP="00ED108E">
      <w:pPr>
        <w:pStyle w:val="ListParagraph"/>
        <w:numPr>
          <w:ilvl w:val="0"/>
          <w:numId w:val="1"/>
        </w:numPr>
        <w:rPr>
          <w:rFonts w:ascii="Cambria" w:hAnsi="Cambria"/>
          <w:sz w:val="24"/>
          <w:szCs w:val="24"/>
        </w:rPr>
      </w:pPr>
      <w:r w:rsidRPr="00ED108E">
        <w:rPr>
          <w:rFonts w:ascii="Cambria" w:hAnsi="Cambria"/>
          <w:b/>
          <w:bCs/>
          <w:sz w:val="24"/>
          <w:szCs w:val="24"/>
          <w:u w:val="single"/>
        </w:rPr>
        <w:t>Basic professional sources of information:</w:t>
      </w:r>
      <w:r w:rsidRPr="00ED108E">
        <w:rPr>
          <w:rFonts w:ascii="Cambria" w:hAnsi="Cambria"/>
          <w:sz w:val="24"/>
          <w:szCs w:val="24"/>
        </w:rPr>
        <w:t xml:space="preserve"> The student will list at least 3 basic book sources</w:t>
      </w:r>
      <w:r>
        <w:rPr>
          <w:rFonts w:ascii="Cambria" w:hAnsi="Cambria"/>
          <w:sz w:val="24"/>
          <w:szCs w:val="24"/>
        </w:rPr>
        <w:t xml:space="preserve"> </w:t>
      </w:r>
      <w:r w:rsidRPr="00ED108E">
        <w:rPr>
          <w:rFonts w:ascii="Cambria" w:hAnsi="Cambria"/>
          <w:sz w:val="24"/>
          <w:szCs w:val="24"/>
        </w:rPr>
        <w:t>titles (at least 3 major journal studies) including links to electronic</w:t>
      </w:r>
      <w:r>
        <w:rPr>
          <w:rFonts w:ascii="Cambria" w:hAnsi="Cambria"/>
          <w:sz w:val="24"/>
          <w:szCs w:val="24"/>
        </w:rPr>
        <w:t xml:space="preserve"> </w:t>
      </w:r>
      <w:r w:rsidRPr="00ED108E">
        <w:rPr>
          <w:rFonts w:ascii="Cambria" w:hAnsi="Cambria"/>
          <w:sz w:val="24"/>
          <w:szCs w:val="24"/>
        </w:rPr>
        <w:t xml:space="preserve">sources of information that will form the starting point for </w:t>
      </w:r>
      <w:r>
        <w:rPr>
          <w:rFonts w:ascii="Cambria" w:hAnsi="Cambria"/>
          <w:sz w:val="24"/>
          <w:szCs w:val="24"/>
        </w:rPr>
        <w:t>their</w:t>
      </w:r>
      <w:r w:rsidRPr="00ED108E">
        <w:rPr>
          <w:rFonts w:ascii="Cambria" w:hAnsi="Cambria"/>
          <w:sz w:val="24"/>
          <w:szCs w:val="24"/>
        </w:rPr>
        <w:t xml:space="preserve"> </w:t>
      </w:r>
      <w:r w:rsidR="006703D1">
        <w:rPr>
          <w:rFonts w:ascii="Cambria" w:hAnsi="Cambria"/>
          <w:sz w:val="24"/>
          <w:szCs w:val="24"/>
        </w:rPr>
        <w:t>bachelor</w:t>
      </w:r>
      <w:r w:rsidRPr="00ED108E">
        <w:rPr>
          <w:rFonts w:ascii="Cambria" w:hAnsi="Cambria"/>
          <w:sz w:val="24"/>
          <w:szCs w:val="24"/>
        </w:rPr>
        <w:t xml:space="preserve"> thesis</w:t>
      </w:r>
      <w:r>
        <w:rPr>
          <w:rFonts w:ascii="Cambria" w:hAnsi="Cambria"/>
          <w:sz w:val="24"/>
          <w:szCs w:val="24"/>
        </w:rPr>
        <w:t xml:space="preserve"> </w:t>
      </w:r>
      <w:r w:rsidRPr="00ED108E">
        <w:rPr>
          <w:rFonts w:ascii="Cambria" w:hAnsi="Cambria"/>
          <w:sz w:val="24"/>
          <w:szCs w:val="24"/>
        </w:rPr>
        <w:t>work. Alternatively, it states some other possible sources of knowledge - for example, in-depth knowledge</w:t>
      </w:r>
      <w:r>
        <w:rPr>
          <w:rFonts w:ascii="Cambria" w:hAnsi="Cambria"/>
          <w:sz w:val="24"/>
          <w:szCs w:val="24"/>
        </w:rPr>
        <w:t xml:space="preserve"> </w:t>
      </w:r>
      <w:r w:rsidRPr="00ED108E">
        <w:rPr>
          <w:rFonts w:ascii="Cambria" w:hAnsi="Cambria"/>
          <w:sz w:val="24"/>
          <w:szCs w:val="24"/>
        </w:rPr>
        <w:t>interviews with experts, content analysis of texts, an experiment in the sales area</w:t>
      </w:r>
      <w:r>
        <w:rPr>
          <w:rFonts w:ascii="Cambria" w:hAnsi="Cambria"/>
          <w:sz w:val="24"/>
          <w:szCs w:val="24"/>
        </w:rPr>
        <w:t xml:space="preserve"> </w:t>
      </w:r>
      <w:r w:rsidRPr="00ED108E">
        <w:rPr>
          <w:rFonts w:ascii="Cambria" w:hAnsi="Cambria"/>
          <w:sz w:val="24"/>
          <w:szCs w:val="24"/>
        </w:rPr>
        <w:t>etc.</w:t>
      </w:r>
    </w:p>
    <w:p w14:paraId="59AED1D3" w14:textId="77777777" w:rsidR="00ED108E" w:rsidRDefault="00ED108E" w:rsidP="00ED108E">
      <w:pPr>
        <w:rPr>
          <w:rFonts w:ascii="Cambria" w:hAnsi="Cambria"/>
          <w:sz w:val="24"/>
          <w:szCs w:val="24"/>
        </w:rPr>
      </w:pPr>
    </w:p>
    <w:p w14:paraId="448B99B3" w14:textId="6F6A7454" w:rsidR="00ED108E" w:rsidRDefault="00ED108E" w:rsidP="00ED108E">
      <w:pPr>
        <w:rPr>
          <w:rFonts w:ascii="Cambria" w:hAnsi="Cambria"/>
          <w:b/>
          <w:bCs/>
          <w:sz w:val="24"/>
          <w:szCs w:val="24"/>
          <w:u w:val="single"/>
        </w:rPr>
      </w:pPr>
      <w:r w:rsidRPr="00ED108E">
        <w:rPr>
          <w:rFonts w:ascii="Cambria" w:hAnsi="Cambria"/>
          <w:b/>
          <w:bCs/>
          <w:sz w:val="24"/>
          <w:szCs w:val="24"/>
        </w:rPr>
        <w:t>5)</w:t>
      </w:r>
      <w:r>
        <w:rPr>
          <w:rFonts w:ascii="Cambria" w:hAnsi="Cambria"/>
          <w:sz w:val="24"/>
          <w:szCs w:val="24"/>
        </w:rPr>
        <w:t xml:space="preserve"> </w:t>
      </w:r>
      <w:r w:rsidRPr="00ED108E">
        <w:rPr>
          <w:rFonts w:ascii="Cambria" w:hAnsi="Cambria"/>
          <w:b/>
          <w:bCs/>
          <w:sz w:val="24"/>
          <w:szCs w:val="24"/>
          <w:u w:val="single"/>
        </w:rPr>
        <w:t>Change of topic or change of thesis supervisor</w:t>
      </w:r>
    </w:p>
    <w:p w14:paraId="51015CF7" w14:textId="0949FCE0" w:rsidR="00ED108E" w:rsidRPr="00ED108E" w:rsidRDefault="00ED108E" w:rsidP="00ED108E">
      <w:pPr>
        <w:rPr>
          <w:rFonts w:ascii="Cambria" w:hAnsi="Cambria"/>
          <w:sz w:val="24"/>
          <w:szCs w:val="24"/>
        </w:rPr>
      </w:pPr>
      <w:r w:rsidRPr="00ED108E">
        <w:rPr>
          <w:rFonts w:ascii="Cambria" w:hAnsi="Cambria"/>
          <w:sz w:val="24"/>
          <w:szCs w:val="24"/>
        </w:rPr>
        <w:t>Fundamental changes to the assignment are possible only in the form of a written amendment with the approval of the manager</w:t>
      </w:r>
      <w:r>
        <w:rPr>
          <w:rFonts w:ascii="Cambria" w:hAnsi="Cambria"/>
          <w:sz w:val="24"/>
          <w:szCs w:val="24"/>
        </w:rPr>
        <w:t xml:space="preserve"> </w:t>
      </w:r>
      <w:r w:rsidRPr="00ED108E">
        <w:rPr>
          <w:rFonts w:ascii="Cambria" w:hAnsi="Cambria"/>
          <w:sz w:val="24"/>
          <w:szCs w:val="24"/>
        </w:rPr>
        <w:t>and the head of the relevant department (studio), viz. form REQUEST FOR CHANGE OF ASSIGNMENT</w:t>
      </w:r>
      <w:r>
        <w:rPr>
          <w:rFonts w:ascii="Cambria" w:hAnsi="Cambria"/>
          <w:sz w:val="24"/>
          <w:szCs w:val="24"/>
        </w:rPr>
        <w:t xml:space="preserve"> </w:t>
      </w:r>
      <w:r w:rsidR="006703D1">
        <w:rPr>
          <w:rFonts w:ascii="Cambria" w:hAnsi="Cambria"/>
          <w:sz w:val="24"/>
          <w:szCs w:val="24"/>
        </w:rPr>
        <w:t>B</w:t>
      </w:r>
      <w:r>
        <w:rPr>
          <w:rFonts w:ascii="Cambria" w:hAnsi="Cambria"/>
          <w:sz w:val="24"/>
          <w:szCs w:val="24"/>
        </w:rPr>
        <w:t>T</w:t>
      </w:r>
      <w:r w:rsidRPr="00ED108E">
        <w:rPr>
          <w:rFonts w:ascii="Cambria" w:hAnsi="Cambria"/>
          <w:sz w:val="24"/>
          <w:szCs w:val="24"/>
        </w:rPr>
        <w:t xml:space="preserve"> (available on the </w:t>
      </w:r>
      <w:r w:rsidR="006703D1">
        <w:rPr>
          <w:rFonts w:ascii="Cambria" w:hAnsi="Cambria"/>
          <w:sz w:val="24"/>
          <w:szCs w:val="24"/>
        </w:rPr>
        <w:t>PSCC</w:t>
      </w:r>
      <w:r w:rsidRPr="00ED108E">
        <w:rPr>
          <w:rFonts w:ascii="Cambria" w:hAnsi="Cambria"/>
          <w:sz w:val="24"/>
          <w:szCs w:val="24"/>
        </w:rPr>
        <w:t xml:space="preserve"> website). In the event of a change of topic, the student also submits a new</w:t>
      </w:r>
      <w:r w:rsidR="00494061">
        <w:rPr>
          <w:rFonts w:ascii="Cambria" w:hAnsi="Cambria"/>
          <w:sz w:val="24"/>
          <w:szCs w:val="24"/>
        </w:rPr>
        <w:t xml:space="preserve"> </w:t>
      </w:r>
      <w:r w:rsidRPr="00ED108E">
        <w:rPr>
          <w:rFonts w:ascii="Cambria" w:hAnsi="Cambria"/>
          <w:sz w:val="24"/>
          <w:szCs w:val="24"/>
        </w:rPr>
        <w:t xml:space="preserve">SPECIFICATION OF </w:t>
      </w:r>
      <w:r w:rsidR="006703D1">
        <w:rPr>
          <w:rFonts w:ascii="Cambria" w:hAnsi="Cambria"/>
          <w:sz w:val="24"/>
          <w:szCs w:val="24"/>
        </w:rPr>
        <w:t>B</w:t>
      </w:r>
      <w:r w:rsidR="00494061">
        <w:rPr>
          <w:rFonts w:ascii="Cambria" w:hAnsi="Cambria"/>
          <w:sz w:val="24"/>
          <w:szCs w:val="24"/>
        </w:rPr>
        <w:t>T.</w:t>
      </w:r>
    </w:p>
    <w:p w14:paraId="5B19B762" w14:textId="4A0B6C47" w:rsidR="00ED108E" w:rsidRDefault="00ED108E" w:rsidP="00ED108E">
      <w:pPr>
        <w:rPr>
          <w:rFonts w:ascii="Cambria" w:hAnsi="Cambria"/>
          <w:sz w:val="24"/>
          <w:szCs w:val="24"/>
        </w:rPr>
      </w:pPr>
      <w:r w:rsidRPr="00ED108E">
        <w:rPr>
          <w:rFonts w:ascii="Cambria" w:hAnsi="Cambria"/>
          <w:sz w:val="24"/>
          <w:szCs w:val="24"/>
        </w:rPr>
        <w:t xml:space="preserve">A change of </w:t>
      </w:r>
      <w:r w:rsidR="006703D1">
        <w:rPr>
          <w:rFonts w:ascii="Cambria" w:hAnsi="Cambria"/>
          <w:sz w:val="24"/>
          <w:szCs w:val="24"/>
        </w:rPr>
        <w:t>B</w:t>
      </w:r>
      <w:r w:rsidR="00494061">
        <w:rPr>
          <w:rFonts w:ascii="Cambria" w:hAnsi="Cambria"/>
          <w:sz w:val="24"/>
          <w:szCs w:val="24"/>
        </w:rPr>
        <w:t>T</w:t>
      </w:r>
      <w:r w:rsidRPr="00ED108E">
        <w:rPr>
          <w:rFonts w:ascii="Cambria" w:hAnsi="Cambria"/>
          <w:sz w:val="24"/>
          <w:szCs w:val="24"/>
        </w:rPr>
        <w:t xml:space="preserve"> assignment is possible no later than 5 months before its submission.</w:t>
      </w:r>
    </w:p>
    <w:p w14:paraId="0A4E3476" w14:textId="77777777" w:rsidR="00494061" w:rsidRDefault="00494061" w:rsidP="00ED108E">
      <w:pPr>
        <w:rPr>
          <w:rFonts w:ascii="Cambria" w:hAnsi="Cambria"/>
          <w:sz w:val="24"/>
          <w:szCs w:val="24"/>
        </w:rPr>
      </w:pPr>
    </w:p>
    <w:p w14:paraId="18B0E1AD" w14:textId="3EA0ED38" w:rsidR="00494061" w:rsidRDefault="00494061" w:rsidP="00ED108E">
      <w:pPr>
        <w:rPr>
          <w:rFonts w:ascii="Cambria" w:hAnsi="Cambria"/>
          <w:b/>
          <w:bCs/>
          <w:sz w:val="24"/>
          <w:szCs w:val="24"/>
          <w:u w:val="single"/>
        </w:rPr>
      </w:pPr>
      <w:r w:rsidRPr="00494061">
        <w:rPr>
          <w:rFonts w:ascii="Cambria" w:hAnsi="Cambria"/>
          <w:b/>
          <w:bCs/>
          <w:sz w:val="24"/>
          <w:szCs w:val="24"/>
        </w:rPr>
        <w:t xml:space="preserve">6) </w:t>
      </w:r>
      <w:r w:rsidRPr="00494061">
        <w:rPr>
          <w:rFonts w:ascii="Cambria" w:hAnsi="Cambria"/>
          <w:b/>
          <w:bCs/>
          <w:sz w:val="24"/>
          <w:szCs w:val="24"/>
          <w:u w:val="single"/>
        </w:rPr>
        <w:t xml:space="preserve">Formal requirements of the </w:t>
      </w:r>
      <w:r w:rsidR="006703D1">
        <w:rPr>
          <w:rFonts w:ascii="Cambria" w:hAnsi="Cambria"/>
          <w:b/>
          <w:bCs/>
          <w:sz w:val="24"/>
          <w:szCs w:val="24"/>
          <w:u w:val="single"/>
        </w:rPr>
        <w:t xml:space="preserve">bachelor </w:t>
      </w:r>
      <w:r w:rsidRPr="00494061">
        <w:rPr>
          <w:rFonts w:ascii="Cambria" w:hAnsi="Cambria"/>
          <w:b/>
          <w:bCs/>
          <w:sz w:val="24"/>
          <w:szCs w:val="24"/>
          <w:u w:val="single"/>
        </w:rPr>
        <w:t>thesis:</w:t>
      </w:r>
    </w:p>
    <w:p w14:paraId="35D6A82C" w14:textId="6B10A268" w:rsidR="00494061" w:rsidRDefault="006703D1" w:rsidP="00494061">
      <w:pPr>
        <w:pStyle w:val="ListParagraph"/>
        <w:numPr>
          <w:ilvl w:val="0"/>
          <w:numId w:val="2"/>
        </w:numPr>
        <w:rPr>
          <w:rFonts w:ascii="Cambria" w:hAnsi="Cambria"/>
          <w:sz w:val="24"/>
          <w:szCs w:val="24"/>
        </w:rPr>
      </w:pPr>
      <w:r>
        <w:rPr>
          <w:rFonts w:ascii="Cambria" w:hAnsi="Cambria"/>
          <w:sz w:val="24"/>
          <w:szCs w:val="24"/>
        </w:rPr>
        <w:t>Bachelor</w:t>
      </w:r>
      <w:r w:rsidR="00494061" w:rsidRPr="00494061">
        <w:rPr>
          <w:rFonts w:ascii="Cambria" w:hAnsi="Cambria"/>
          <w:sz w:val="24"/>
          <w:szCs w:val="24"/>
        </w:rPr>
        <w:t xml:space="preserve"> theses are written in </w:t>
      </w:r>
      <w:r w:rsidR="00494061">
        <w:rPr>
          <w:rFonts w:ascii="Cambria" w:hAnsi="Cambria"/>
          <w:sz w:val="24"/>
          <w:szCs w:val="24"/>
        </w:rPr>
        <w:t>English.</w:t>
      </w:r>
    </w:p>
    <w:p w14:paraId="074BF34B" w14:textId="77777777" w:rsidR="00494061" w:rsidRDefault="00494061" w:rsidP="00494061">
      <w:pPr>
        <w:pStyle w:val="ListParagraph"/>
        <w:rPr>
          <w:rFonts w:ascii="Cambria" w:hAnsi="Cambria"/>
          <w:sz w:val="24"/>
          <w:szCs w:val="24"/>
        </w:rPr>
      </w:pPr>
    </w:p>
    <w:p w14:paraId="636965F0" w14:textId="77777777" w:rsidR="00494061" w:rsidRPr="00494061" w:rsidRDefault="00494061" w:rsidP="00494061">
      <w:pPr>
        <w:pStyle w:val="ListParagraph"/>
        <w:rPr>
          <w:rFonts w:ascii="Cambria" w:hAnsi="Cambria"/>
          <w:sz w:val="24"/>
          <w:szCs w:val="24"/>
        </w:rPr>
      </w:pPr>
    </w:p>
    <w:p w14:paraId="3978C0B1" w14:textId="2A5483AB" w:rsidR="00494061" w:rsidRDefault="00494061" w:rsidP="00494061">
      <w:pPr>
        <w:pStyle w:val="ListParagraph"/>
        <w:numPr>
          <w:ilvl w:val="0"/>
          <w:numId w:val="2"/>
        </w:numPr>
        <w:rPr>
          <w:rFonts w:ascii="Cambria" w:hAnsi="Cambria"/>
          <w:sz w:val="24"/>
          <w:szCs w:val="24"/>
        </w:rPr>
      </w:pPr>
      <w:r w:rsidRPr="00494061">
        <w:rPr>
          <w:rFonts w:ascii="Cambria" w:hAnsi="Cambria"/>
          <w:sz w:val="24"/>
          <w:szCs w:val="24"/>
        </w:rPr>
        <w:t>Text indentation 1.5, margin setting left 3.5 cm, right 2 cm, top and bottom 2.5</w:t>
      </w:r>
      <w:r>
        <w:rPr>
          <w:rFonts w:ascii="Cambria" w:hAnsi="Cambria"/>
          <w:sz w:val="24"/>
          <w:szCs w:val="24"/>
        </w:rPr>
        <w:t xml:space="preserve"> </w:t>
      </w:r>
      <w:r w:rsidRPr="00494061">
        <w:rPr>
          <w:rFonts w:ascii="Cambria" w:hAnsi="Cambria"/>
          <w:sz w:val="24"/>
          <w:szCs w:val="24"/>
        </w:rPr>
        <w:t>cm, text orientation portrait, A4 format, Times New Roman font. Font size</w:t>
      </w:r>
      <w:r>
        <w:rPr>
          <w:rFonts w:ascii="Cambria" w:hAnsi="Cambria"/>
          <w:sz w:val="24"/>
          <w:szCs w:val="24"/>
        </w:rPr>
        <w:t xml:space="preserve"> </w:t>
      </w:r>
      <w:r w:rsidRPr="00494061">
        <w:rPr>
          <w:rFonts w:ascii="Cambria" w:hAnsi="Cambria"/>
          <w:sz w:val="24"/>
          <w:szCs w:val="24"/>
        </w:rPr>
        <w:t>12, chapter titles size 14, footnotes size 10.</w:t>
      </w:r>
    </w:p>
    <w:p w14:paraId="783A1D7F" w14:textId="646815D1" w:rsidR="00494061" w:rsidRPr="00494061" w:rsidRDefault="00494061" w:rsidP="00494061">
      <w:pPr>
        <w:pStyle w:val="ListParagraph"/>
        <w:numPr>
          <w:ilvl w:val="0"/>
          <w:numId w:val="2"/>
        </w:numPr>
        <w:rPr>
          <w:rFonts w:ascii="Cambria" w:hAnsi="Cambria"/>
          <w:sz w:val="24"/>
          <w:szCs w:val="24"/>
        </w:rPr>
      </w:pPr>
      <w:r w:rsidRPr="00494061">
        <w:rPr>
          <w:rFonts w:ascii="Cambria" w:hAnsi="Cambria"/>
          <w:b/>
          <w:bCs/>
          <w:sz w:val="24"/>
          <w:szCs w:val="24"/>
        </w:rPr>
        <w:t>The recommended scope of the bachelor thesis is 40 standard</w:t>
      </w:r>
      <w:r w:rsidRPr="00494061">
        <w:rPr>
          <w:rFonts w:ascii="Cambria" w:hAnsi="Cambria"/>
          <w:sz w:val="24"/>
          <w:szCs w:val="24"/>
        </w:rPr>
        <w:t xml:space="preserve"> </w:t>
      </w:r>
      <w:r w:rsidRPr="00494061">
        <w:rPr>
          <w:rFonts w:ascii="Cambria" w:hAnsi="Cambria"/>
          <w:b/>
          <w:bCs/>
          <w:sz w:val="24"/>
          <w:szCs w:val="24"/>
        </w:rPr>
        <w:t>pages</w:t>
      </w:r>
      <w:r w:rsidRPr="00494061">
        <w:rPr>
          <w:rFonts w:ascii="Cambria" w:hAnsi="Cambria"/>
          <w:sz w:val="24"/>
          <w:szCs w:val="24"/>
        </w:rPr>
        <w:t xml:space="preserve"> (72,000 characters incl</w:t>
      </w:r>
      <w:r>
        <w:rPr>
          <w:rFonts w:ascii="Cambria" w:hAnsi="Cambria"/>
          <w:sz w:val="24"/>
          <w:szCs w:val="24"/>
        </w:rPr>
        <w:t xml:space="preserve">. </w:t>
      </w:r>
      <w:r w:rsidRPr="00494061">
        <w:rPr>
          <w:rFonts w:ascii="Cambria" w:hAnsi="Cambria"/>
          <w:sz w:val="24"/>
          <w:szCs w:val="24"/>
        </w:rPr>
        <w:t>spaces) of own professional text. All text from</w:t>
      </w:r>
      <w:r>
        <w:rPr>
          <w:rFonts w:ascii="Cambria" w:hAnsi="Cambria"/>
          <w:sz w:val="24"/>
          <w:szCs w:val="24"/>
        </w:rPr>
        <w:t xml:space="preserve"> </w:t>
      </w:r>
      <w:r w:rsidRPr="00494061">
        <w:rPr>
          <w:rFonts w:ascii="Cambria" w:hAnsi="Cambria"/>
          <w:sz w:val="24"/>
          <w:szCs w:val="24"/>
        </w:rPr>
        <w:t>prefaces to the bibliography, including footnotes.</w:t>
      </w:r>
      <w:r>
        <w:rPr>
          <w:rFonts w:ascii="Cambria" w:hAnsi="Cambria"/>
          <w:sz w:val="24"/>
          <w:szCs w:val="24"/>
        </w:rPr>
        <w:t xml:space="preserve"> </w:t>
      </w:r>
      <w:r w:rsidRPr="00494061">
        <w:rPr>
          <w:rFonts w:ascii="Cambria" w:hAnsi="Cambria"/>
          <w:sz w:val="24"/>
          <w:szCs w:val="24"/>
        </w:rPr>
        <w:t>For some types and genres of the final work (e.g. collection of poems, screenplay), the supervisor may</w:t>
      </w:r>
      <w:r>
        <w:rPr>
          <w:rFonts w:ascii="Cambria" w:hAnsi="Cambria"/>
          <w:sz w:val="24"/>
          <w:szCs w:val="24"/>
        </w:rPr>
        <w:t xml:space="preserve"> </w:t>
      </w:r>
      <w:r w:rsidRPr="00494061">
        <w:rPr>
          <w:rFonts w:ascii="Cambria" w:hAnsi="Cambria"/>
          <w:sz w:val="24"/>
          <w:szCs w:val="24"/>
        </w:rPr>
        <w:t xml:space="preserve">work in </w:t>
      </w:r>
      <w:r w:rsidRPr="008C7C50">
        <w:rPr>
          <w:rFonts w:ascii="Cambria" w:hAnsi="Cambria"/>
          <w:sz w:val="24"/>
          <w:szCs w:val="24"/>
        </w:rPr>
        <w:t xml:space="preserve">ASSIGNMENT </w:t>
      </w:r>
      <w:r w:rsidR="006703D1">
        <w:rPr>
          <w:rFonts w:ascii="Cambria" w:hAnsi="Cambria"/>
          <w:sz w:val="24"/>
          <w:szCs w:val="24"/>
        </w:rPr>
        <w:t>B</w:t>
      </w:r>
      <w:r>
        <w:rPr>
          <w:rFonts w:ascii="Cambria" w:hAnsi="Cambria"/>
          <w:sz w:val="24"/>
          <w:szCs w:val="24"/>
        </w:rPr>
        <w:t>T</w:t>
      </w:r>
      <w:r w:rsidRPr="00494061">
        <w:rPr>
          <w:rFonts w:ascii="Cambria" w:hAnsi="Cambria"/>
          <w:sz w:val="24"/>
          <w:szCs w:val="24"/>
        </w:rPr>
        <w:t xml:space="preserve"> to set a different scope.</w:t>
      </w:r>
    </w:p>
    <w:p w14:paraId="349D1AAB" w14:textId="32B7B9BE" w:rsidR="00494061" w:rsidRDefault="006703D1" w:rsidP="00494061">
      <w:pPr>
        <w:pStyle w:val="ListParagraph"/>
        <w:numPr>
          <w:ilvl w:val="0"/>
          <w:numId w:val="2"/>
        </w:numPr>
        <w:rPr>
          <w:rFonts w:ascii="Cambria" w:hAnsi="Cambria"/>
          <w:sz w:val="24"/>
          <w:szCs w:val="24"/>
        </w:rPr>
      </w:pPr>
      <w:r>
        <w:rPr>
          <w:rFonts w:ascii="Cambria" w:hAnsi="Cambria"/>
          <w:sz w:val="24"/>
          <w:szCs w:val="24"/>
        </w:rPr>
        <w:t>Bachelor</w:t>
      </w:r>
      <w:r w:rsidR="00494061" w:rsidRPr="00494061">
        <w:rPr>
          <w:rFonts w:ascii="Cambria" w:hAnsi="Cambria"/>
          <w:sz w:val="24"/>
          <w:szCs w:val="24"/>
        </w:rPr>
        <w:t xml:space="preserve"> theses, which also include a practical part in the form of visuals,</w:t>
      </w:r>
      <w:r w:rsidR="00494061">
        <w:rPr>
          <w:rFonts w:ascii="Cambria" w:hAnsi="Cambria"/>
          <w:sz w:val="24"/>
          <w:szCs w:val="24"/>
        </w:rPr>
        <w:t xml:space="preserve"> </w:t>
      </w:r>
      <w:r w:rsidR="00494061" w:rsidRPr="00494061">
        <w:rPr>
          <w:rFonts w:ascii="Cambria" w:hAnsi="Cambria"/>
          <w:sz w:val="24"/>
          <w:szCs w:val="24"/>
        </w:rPr>
        <w:t>audiovisual or auditory communication, must have a text range in hardcove</w:t>
      </w:r>
      <w:r w:rsidR="00494061">
        <w:rPr>
          <w:rFonts w:ascii="Cambria" w:hAnsi="Cambria"/>
          <w:sz w:val="24"/>
          <w:szCs w:val="24"/>
        </w:rPr>
        <w:t xml:space="preserve">r </w:t>
      </w:r>
      <w:r w:rsidR="00494061" w:rsidRPr="00494061">
        <w:rPr>
          <w:rFonts w:ascii="Cambria" w:hAnsi="Cambria"/>
          <w:sz w:val="24"/>
          <w:szCs w:val="24"/>
        </w:rPr>
        <w:t>minimum 35,000 characters including spaces.</w:t>
      </w:r>
    </w:p>
    <w:p w14:paraId="06651100" w14:textId="77777777" w:rsidR="00494061" w:rsidRDefault="00494061" w:rsidP="00494061">
      <w:pPr>
        <w:rPr>
          <w:rFonts w:ascii="Cambria" w:hAnsi="Cambria"/>
          <w:sz w:val="24"/>
          <w:szCs w:val="24"/>
        </w:rPr>
      </w:pPr>
    </w:p>
    <w:p w14:paraId="0AD4DCD8" w14:textId="0D9CE6B8" w:rsidR="00494061" w:rsidRDefault="00494061" w:rsidP="00494061">
      <w:pPr>
        <w:rPr>
          <w:rFonts w:ascii="Cambria" w:hAnsi="Cambria"/>
          <w:b/>
          <w:bCs/>
          <w:sz w:val="24"/>
          <w:szCs w:val="24"/>
          <w:u w:val="single"/>
        </w:rPr>
      </w:pPr>
      <w:r w:rsidRPr="00494061">
        <w:rPr>
          <w:rFonts w:ascii="Cambria" w:hAnsi="Cambria"/>
          <w:b/>
          <w:bCs/>
          <w:sz w:val="24"/>
          <w:szCs w:val="24"/>
        </w:rPr>
        <w:t xml:space="preserve">7) </w:t>
      </w:r>
      <w:r w:rsidRPr="00494061">
        <w:rPr>
          <w:rFonts w:ascii="Cambria" w:hAnsi="Cambria"/>
          <w:b/>
          <w:bCs/>
          <w:sz w:val="24"/>
          <w:szCs w:val="24"/>
          <w:u w:val="single"/>
        </w:rPr>
        <w:t xml:space="preserve">Assessment of the </w:t>
      </w:r>
      <w:r w:rsidR="006703D1">
        <w:rPr>
          <w:rFonts w:ascii="Cambria" w:hAnsi="Cambria"/>
          <w:b/>
          <w:bCs/>
          <w:sz w:val="24"/>
          <w:szCs w:val="24"/>
          <w:u w:val="single"/>
        </w:rPr>
        <w:t>bachelor</w:t>
      </w:r>
      <w:r w:rsidRPr="00494061">
        <w:rPr>
          <w:rFonts w:ascii="Cambria" w:hAnsi="Cambria"/>
          <w:b/>
          <w:bCs/>
          <w:sz w:val="24"/>
          <w:szCs w:val="24"/>
          <w:u w:val="single"/>
        </w:rPr>
        <w:t xml:space="preserve"> thesis:</w:t>
      </w:r>
    </w:p>
    <w:p w14:paraId="36C9A8A5" w14:textId="1755D755" w:rsidR="004664F4" w:rsidRDefault="004664F4" w:rsidP="00BB6EFB">
      <w:pPr>
        <w:pStyle w:val="ListParagraph"/>
        <w:numPr>
          <w:ilvl w:val="0"/>
          <w:numId w:val="3"/>
        </w:numPr>
        <w:rPr>
          <w:rFonts w:ascii="Cambria" w:hAnsi="Cambria"/>
          <w:sz w:val="24"/>
          <w:szCs w:val="24"/>
        </w:rPr>
      </w:pPr>
      <w:r w:rsidRPr="00BB6EFB">
        <w:rPr>
          <w:rFonts w:ascii="Cambria" w:hAnsi="Cambria"/>
          <w:sz w:val="24"/>
          <w:szCs w:val="24"/>
        </w:rPr>
        <w:t xml:space="preserve">The thesis supervisor will evaluate the level of the submitted </w:t>
      </w:r>
      <w:r w:rsidR="006703D1">
        <w:rPr>
          <w:rFonts w:ascii="Cambria" w:hAnsi="Cambria"/>
          <w:sz w:val="24"/>
          <w:szCs w:val="24"/>
        </w:rPr>
        <w:t>bachelor</w:t>
      </w:r>
      <w:r w:rsidRPr="00BB6EFB">
        <w:rPr>
          <w:rFonts w:ascii="Cambria" w:hAnsi="Cambria"/>
          <w:sz w:val="24"/>
          <w:szCs w:val="24"/>
        </w:rPr>
        <w:t xml:space="preserve"> thesis in writing. He assesses the work also an opponent from among </w:t>
      </w:r>
      <w:r w:rsidR="006703D1">
        <w:rPr>
          <w:rFonts w:ascii="Cambria" w:hAnsi="Cambria"/>
          <w:sz w:val="24"/>
          <w:szCs w:val="24"/>
        </w:rPr>
        <w:t>PSCC’s</w:t>
      </w:r>
      <w:r w:rsidRPr="00BB6EFB">
        <w:rPr>
          <w:rFonts w:ascii="Cambria" w:hAnsi="Cambria"/>
          <w:sz w:val="24"/>
          <w:szCs w:val="24"/>
        </w:rPr>
        <w:t xml:space="preserve"> internal staff or from among experts from practice, who in his opinion, he formulates 2 additional questions that will be part of the defence final work. The starting point for both evaluations is also the work classification proposal and a clearly expressed opinion as to whether the thesis is recommended for defence or not. Assessments are submitted via an electronic information system</w:t>
      </w:r>
      <w:r w:rsidR="006703D1">
        <w:rPr>
          <w:rFonts w:ascii="Cambria" w:hAnsi="Cambria"/>
          <w:sz w:val="24"/>
          <w:szCs w:val="24"/>
        </w:rPr>
        <w:t>.</w:t>
      </w:r>
      <w:r w:rsidRPr="00BB6EFB">
        <w:rPr>
          <w:rFonts w:ascii="Cambria" w:hAnsi="Cambria"/>
          <w:sz w:val="24"/>
          <w:szCs w:val="24"/>
        </w:rPr>
        <w:t xml:space="preserve"> The supervisor's assessment also contains a statement on the result anti-plagiarism investigation.</w:t>
      </w:r>
    </w:p>
    <w:p w14:paraId="29345D6B" w14:textId="6EEAC79F" w:rsidR="00BB6EFB" w:rsidRDefault="00BB6EFB" w:rsidP="00BB6EFB">
      <w:pPr>
        <w:pStyle w:val="ListParagraph"/>
        <w:numPr>
          <w:ilvl w:val="0"/>
          <w:numId w:val="3"/>
        </w:numPr>
        <w:rPr>
          <w:rFonts w:ascii="Cambria" w:hAnsi="Cambria"/>
          <w:sz w:val="24"/>
          <w:szCs w:val="24"/>
        </w:rPr>
      </w:pPr>
      <w:r w:rsidRPr="00BB6EFB">
        <w:rPr>
          <w:rFonts w:ascii="Cambria" w:hAnsi="Cambria"/>
          <w:sz w:val="24"/>
          <w:szCs w:val="24"/>
        </w:rPr>
        <w:t>The thesis supervisor's report and the opponent's report must be available to the student at</w:t>
      </w:r>
      <w:r>
        <w:rPr>
          <w:rFonts w:ascii="Cambria" w:hAnsi="Cambria"/>
          <w:sz w:val="24"/>
          <w:szCs w:val="24"/>
        </w:rPr>
        <w:t xml:space="preserve"> </w:t>
      </w:r>
      <w:r w:rsidRPr="00BB6EFB">
        <w:rPr>
          <w:rFonts w:ascii="Cambria" w:hAnsi="Cambria"/>
          <w:sz w:val="24"/>
          <w:szCs w:val="24"/>
        </w:rPr>
        <w:t xml:space="preserve">study department of </w:t>
      </w:r>
      <w:r w:rsidR="006703D1">
        <w:rPr>
          <w:rFonts w:ascii="Cambria" w:hAnsi="Cambria"/>
          <w:sz w:val="24"/>
          <w:szCs w:val="24"/>
        </w:rPr>
        <w:t>PSCC</w:t>
      </w:r>
      <w:r w:rsidRPr="00BB6EFB">
        <w:rPr>
          <w:rFonts w:ascii="Cambria" w:hAnsi="Cambria"/>
          <w:sz w:val="24"/>
          <w:szCs w:val="24"/>
        </w:rPr>
        <w:t xml:space="preserve"> (and at UIS) at least 5 working days before the event</w:t>
      </w:r>
      <w:r>
        <w:rPr>
          <w:rFonts w:ascii="Cambria" w:hAnsi="Cambria"/>
          <w:sz w:val="24"/>
          <w:szCs w:val="24"/>
        </w:rPr>
        <w:t xml:space="preserve"> </w:t>
      </w:r>
      <w:r w:rsidRPr="00BB6EFB">
        <w:rPr>
          <w:rFonts w:ascii="Cambria" w:hAnsi="Cambria"/>
          <w:sz w:val="24"/>
          <w:szCs w:val="24"/>
        </w:rPr>
        <w:t xml:space="preserve">defence of the </w:t>
      </w:r>
      <w:r w:rsidR="006703D1">
        <w:rPr>
          <w:rFonts w:ascii="Cambria" w:hAnsi="Cambria"/>
          <w:sz w:val="24"/>
          <w:szCs w:val="24"/>
        </w:rPr>
        <w:t>bachelor</w:t>
      </w:r>
      <w:r w:rsidRPr="00BB6EFB">
        <w:rPr>
          <w:rFonts w:ascii="Cambria" w:hAnsi="Cambria"/>
          <w:sz w:val="24"/>
          <w:szCs w:val="24"/>
        </w:rPr>
        <w:t xml:space="preserve"> thesis.</w:t>
      </w:r>
    </w:p>
    <w:p w14:paraId="26542F4F" w14:textId="4020EFBF" w:rsidR="00BB6EFB" w:rsidRDefault="006703D1" w:rsidP="00BB6EFB">
      <w:pPr>
        <w:pStyle w:val="ListParagraph"/>
        <w:numPr>
          <w:ilvl w:val="0"/>
          <w:numId w:val="3"/>
        </w:numPr>
        <w:rPr>
          <w:rFonts w:ascii="Cambria" w:hAnsi="Cambria"/>
          <w:sz w:val="24"/>
          <w:szCs w:val="24"/>
        </w:rPr>
      </w:pPr>
      <w:r>
        <w:rPr>
          <w:rFonts w:ascii="Cambria" w:hAnsi="Cambria"/>
          <w:sz w:val="24"/>
          <w:szCs w:val="24"/>
        </w:rPr>
        <w:t>Bachelor</w:t>
      </w:r>
      <w:r w:rsidR="00BB6EFB" w:rsidRPr="00BB6EFB">
        <w:rPr>
          <w:rFonts w:ascii="Cambria" w:hAnsi="Cambria"/>
          <w:sz w:val="24"/>
          <w:szCs w:val="24"/>
        </w:rPr>
        <w:t xml:space="preserve"> theses are archived in the </w:t>
      </w:r>
      <w:r>
        <w:rPr>
          <w:rFonts w:ascii="Cambria" w:hAnsi="Cambria"/>
          <w:sz w:val="24"/>
          <w:szCs w:val="24"/>
        </w:rPr>
        <w:t>PSCC</w:t>
      </w:r>
      <w:r w:rsidR="00BB6EFB" w:rsidRPr="00BB6EFB">
        <w:rPr>
          <w:rFonts w:ascii="Cambria" w:hAnsi="Cambria"/>
          <w:sz w:val="24"/>
          <w:szCs w:val="24"/>
        </w:rPr>
        <w:t xml:space="preserve"> library and in electronic form at UIS</w:t>
      </w:r>
      <w:r w:rsidR="00BB6EFB">
        <w:rPr>
          <w:rFonts w:ascii="Cambria" w:hAnsi="Cambria"/>
          <w:sz w:val="24"/>
          <w:szCs w:val="24"/>
        </w:rPr>
        <w:t>.</w:t>
      </w:r>
    </w:p>
    <w:p w14:paraId="08B3C2D1" w14:textId="77777777" w:rsidR="00BB6EFB" w:rsidRDefault="00BB6EFB" w:rsidP="00BB6EFB">
      <w:pPr>
        <w:rPr>
          <w:rFonts w:ascii="Cambria" w:hAnsi="Cambria"/>
          <w:sz w:val="24"/>
          <w:szCs w:val="24"/>
        </w:rPr>
      </w:pPr>
    </w:p>
    <w:p w14:paraId="42C74CBC" w14:textId="418E984B" w:rsidR="00BB6EFB" w:rsidRDefault="00BB6EFB" w:rsidP="00BB6EFB">
      <w:pPr>
        <w:rPr>
          <w:rFonts w:ascii="Cambria" w:hAnsi="Cambria"/>
          <w:b/>
          <w:bCs/>
          <w:sz w:val="24"/>
          <w:szCs w:val="24"/>
          <w:u w:val="single"/>
        </w:rPr>
      </w:pPr>
      <w:r w:rsidRPr="00BB6EFB">
        <w:rPr>
          <w:rFonts w:ascii="Cambria" w:hAnsi="Cambria"/>
          <w:b/>
          <w:bCs/>
          <w:sz w:val="24"/>
          <w:szCs w:val="24"/>
        </w:rPr>
        <w:t xml:space="preserve">8) </w:t>
      </w:r>
      <w:r w:rsidRPr="00BB6EFB">
        <w:rPr>
          <w:rFonts w:ascii="Cambria" w:hAnsi="Cambria"/>
          <w:b/>
          <w:bCs/>
          <w:sz w:val="24"/>
          <w:szCs w:val="24"/>
          <w:u w:val="single"/>
        </w:rPr>
        <w:t xml:space="preserve">Submission of the </w:t>
      </w:r>
      <w:r w:rsidR="006703D1">
        <w:rPr>
          <w:rFonts w:ascii="Cambria" w:hAnsi="Cambria"/>
          <w:b/>
          <w:bCs/>
          <w:sz w:val="24"/>
          <w:szCs w:val="24"/>
          <w:u w:val="single"/>
        </w:rPr>
        <w:t>bachelor</w:t>
      </w:r>
      <w:r w:rsidRPr="00BB6EFB">
        <w:rPr>
          <w:rFonts w:ascii="Cambria" w:hAnsi="Cambria"/>
          <w:b/>
          <w:bCs/>
          <w:sz w:val="24"/>
          <w:szCs w:val="24"/>
          <w:u w:val="single"/>
        </w:rPr>
        <w:t xml:space="preserve"> thesis:</w:t>
      </w:r>
    </w:p>
    <w:p w14:paraId="1C8E0892" w14:textId="370DE20B" w:rsidR="00BB6EFB" w:rsidRDefault="00BB6EFB" w:rsidP="00BB6EFB">
      <w:pPr>
        <w:rPr>
          <w:rFonts w:ascii="Cambria" w:hAnsi="Cambria"/>
          <w:sz w:val="24"/>
          <w:szCs w:val="24"/>
        </w:rPr>
      </w:pPr>
      <w:r w:rsidRPr="00BB6EFB">
        <w:rPr>
          <w:rFonts w:ascii="Cambria" w:hAnsi="Cambria"/>
          <w:sz w:val="24"/>
          <w:szCs w:val="24"/>
        </w:rPr>
        <w:t xml:space="preserve">The </w:t>
      </w:r>
      <w:r w:rsidR="006703D1">
        <w:rPr>
          <w:rFonts w:ascii="Cambria" w:hAnsi="Cambria"/>
          <w:sz w:val="24"/>
          <w:szCs w:val="24"/>
        </w:rPr>
        <w:t>bachelor</w:t>
      </w:r>
      <w:r w:rsidRPr="00BB6EFB">
        <w:rPr>
          <w:rFonts w:ascii="Cambria" w:hAnsi="Cambria"/>
          <w:sz w:val="24"/>
          <w:szCs w:val="24"/>
        </w:rPr>
        <w:t xml:space="preserve"> thesis is submitted to the study department no later than the binding deadline determines the schedule of the relevant academic year.</w:t>
      </w:r>
    </w:p>
    <w:p w14:paraId="480671A6" w14:textId="511E4EC3" w:rsidR="00BB6EFB" w:rsidRDefault="00BB6EFB" w:rsidP="00BB6EFB">
      <w:pPr>
        <w:rPr>
          <w:rFonts w:ascii="Cambria" w:hAnsi="Cambria"/>
          <w:sz w:val="24"/>
          <w:szCs w:val="24"/>
        </w:rPr>
      </w:pPr>
      <w:r w:rsidRPr="00BB6EFB">
        <w:rPr>
          <w:rFonts w:ascii="Cambria" w:hAnsi="Cambria"/>
          <w:sz w:val="24"/>
          <w:szCs w:val="24"/>
        </w:rPr>
        <w:t>Each student is required to hand in 1 hardcover copy.</w:t>
      </w:r>
      <w:r>
        <w:rPr>
          <w:rFonts w:ascii="Cambria" w:hAnsi="Cambria"/>
          <w:sz w:val="24"/>
          <w:szCs w:val="24"/>
        </w:rPr>
        <w:t xml:space="preserve"> </w:t>
      </w:r>
      <w:r w:rsidRPr="00BB6EFB">
        <w:rPr>
          <w:rFonts w:ascii="Cambria" w:hAnsi="Cambria"/>
          <w:sz w:val="24"/>
          <w:szCs w:val="24"/>
        </w:rPr>
        <w:t>Students of the study program</w:t>
      </w:r>
      <w:r w:rsidR="006703D1">
        <w:rPr>
          <w:rFonts w:ascii="Cambria" w:hAnsi="Cambria"/>
          <w:sz w:val="24"/>
          <w:szCs w:val="24"/>
        </w:rPr>
        <w:t>me</w:t>
      </w:r>
      <w:r w:rsidRPr="00BB6EFB">
        <w:rPr>
          <w:rFonts w:ascii="Cambria" w:hAnsi="Cambria"/>
          <w:sz w:val="24"/>
          <w:szCs w:val="24"/>
        </w:rPr>
        <w:t xml:space="preserve"> Creative Marketing and Communication and Literary </w:t>
      </w:r>
      <w:r>
        <w:rPr>
          <w:rFonts w:ascii="Cambria" w:hAnsi="Cambria"/>
          <w:sz w:val="24"/>
          <w:szCs w:val="24"/>
        </w:rPr>
        <w:t>Arts</w:t>
      </w:r>
      <w:r w:rsidRPr="00BB6EFB">
        <w:rPr>
          <w:rFonts w:ascii="Cambria" w:hAnsi="Cambria"/>
          <w:sz w:val="24"/>
          <w:szCs w:val="24"/>
        </w:rPr>
        <w:t xml:space="preserve"> </w:t>
      </w:r>
      <w:r>
        <w:rPr>
          <w:rFonts w:ascii="Cambria" w:hAnsi="Cambria"/>
          <w:sz w:val="24"/>
          <w:szCs w:val="24"/>
        </w:rPr>
        <w:t>must also</w:t>
      </w:r>
      <w:r w:rsidRPr="00BB6EFB">
        <w:rPr>
          <w:rFonts w:ascii="Cambria" w:hAnsi="Cambria"/>
          <w:sz w:val="24"/>
          <w:szCs w:val="24"/>
        </w:rPr>
        <w:t xml:space="preserve"> submit one copy in comb (ring) binding or complete processing to</w:t>
      </w:r>
      <w:r>
        <w:rPr>
          <w:rFonts w:ascii="Cambria" w:hAnsi="Cambria"/>
          <w:sz w:val="24"/>
          <w:szCs w:val="24"/>
        </w:rPr>
        <w:t xml:space="preserve"> </w:t>
      </w:r>
      <w:r w:rsidRPr="00BB6EFB">
        <w:rPr>
          <w:rFonts w:ascii="Cambria" w:hAnsi="Cambria"/>
          <w:sz w:val="24"/>
          <w:szCs w:val="24"/>
        </w:rPr>
        <w:t>CD (DVD) carriers.</w:t>
      </w:r>
      <w:r>
        <w:rPr>
          <w:rFonts w:ascii="Cambria" w:hAnsi="Cambria"/>
          <w:sz w:val="24"/>
          <w:szCs w:val="24"/>
        </w:rPr>
        <w:t xml:space="preserve"> </w:t>
      </w:r>
      <w:r w:rsidRPr="00BB6EFB">
        <w:rPr>
          <w:rFonts w:ascii="Cambria" w:hAnsi="Cambria"/>
          <w:sz w:val="24"/>
          <w:szCs w:val="24"/>
        </w:rPr>
        <w:t xml:space="preserve">Students of the Visual </w:t>
      </w:r>
      <w:r w:rsidR="006703D1">
        <w:rPr>
          <w:rFonts w:ascii="Cambria" w:hAnsi="Cambria"/>
          <w:sz w:val="24"/>
          <w:szCs w:val="24"/>
        </w:rPr>
        <w:t>Arts</w:t>
      </w:r>
      <w:r w:rsidRPr="00BB6EFB">
        <w:rPr>
          <w:rFonts w:ascii="Cambria" w:hAnsi="Cambria"/>
          <w:sz w:val="24"/>
          <w:szCs w:val="24"/>
        </w:rPr>
        <w:t xml:space="preserve"> study program</w:t>
      </w:r>
      <w:r w:rsidR="006703D1">
        <w:rPr>
          <w:rFonts w:ascii="Cambria" w:hAnsi="Cambria"/>
          <w:sz w:val="24"/>
          <w:szCs w:val="24"/>
        </w:rPr>
        <w:t>me</w:t>
      </w:r>
      <w:r w:rsidRPr="00BB6EFB">
        <w:rPr>
          <w:rFonts w:ascii="Cambria" w:hAnsi="Cambria"/>
          <w:sz w:val="24"/>
          <w:szCs w:val="24"/>
        </w:rPr>
        <w:t xml:space="preserve"> also hand in their complete work on CD</w:t>
      </w:r>
      <w:r>
        <w:rPr>
          <w:rFonts w:ascii="Cambria" w:hAnsi="Cambria"/>
          <w:sz w:val="24"/>
          <w:szCs w:val="24"/>
        </w:rPr>
        <w:t xml:space="preserve"> </w:t>
      </w:r>
      <w:r w:rsidRPr="00BB6EFB">
        <w:rPr>
          <w:rFonts w:ascii="Cambria" w:hAnsi="Cambria"/>
          <w:sz w:val="24"/>
          <w:szCs w:val="24"/>
        </w:rPr>
        <w:t>(DVD).</w:t>
      </w:r>
    </w:p>
    <w:p w14:paraId="05441457" w14:textId="77777777" w:rsidR="00BB6EFB" w:rsidRDefault="00BB6EFB" w:rsidP="00BB6EFB">
      <w:pPr>
        <w:rPr>
          <w:rFonts w:ascii="Cambria" w:hAnsi="Cambria"/>
          <w:sz w:val="24"/>
          <w:szCs w:val="24"/>
        </w:rPr>
      </w:pPr>
    </w:p>
    <w:p w14:paraId="1639799B" w14:textId="277F25B7" w:rsidR="00BB6EFB" w:rsidRDefault="00BB6EFB" w:rsidP="00BB6EFB">
      <w:pPr>
        <w:jc w:val="right"/>
        <w:rPr>
          <w:rFonts w:ascii="Cambria" w:hAnsi="Cambria"/>
          <w:sz w:val="24"/>
          <w:szCs w:val="24"/>
        </w:rPr>
      </w:pPr>
      <w:r w:rsidRPr="00BB6EFB">
        <w:rPr>
          <w:rFonts w:ascii="Cambria" w:hAnsi="Cambria"/>
          <w:sz w:val="24"/>
          <w:szCs w:val="24"/>
        </w:rPr>
        <w:t>Ing. et Ing. Simona Černá</w:t>
      </w:r>
    </w:p>
    <w:p w14:paraId="6D552CB4" w14:textId="4594231F" w:rsidR="00BB6EFB" w:rsidRPr="00BB6EFB" w:rsidRDefault="00BB6EFB" w:rsidP="00BB6EFB">
      <w:pPr>
        <w:jc w:val="right"/>
        <w:rPr>
          <w:rFonts w:ascii="Cambria" w:hAnsi="Cambria"/>
          <w:sz w:val="24"/>
          <w:szCs w:val="24"/>
        </w:rPr>
      </w:pPr>
      <w:r w:rsidRPr="00BB6EFB">
        <w:rPr>
          <w:rFonts w:ascii="Cambria" w:hAnsi="Cambria"/>
          <w:sz w:val="24"/>
          <w:szCs w:val="24"/>
        </w:rPr>
        <w:t>vice chancellor for studies</w:t>
      </w:r>
    </w:p>
    <w:p w14:paraId="5BD79AF7" w14:textId="77777777" w:rsidR="00BB6EFB" w:rsidRPr="004664F4" w:rsidRDefault="00BB6EFB" w:rsidP="004664F4">
      <w:pPr>
        <w:rPr>
          <w:rFonts w:ascii="Cambria" w:hAnsi="Cambria"/>
          <w:sz w:val="24"/>
          <w:szCs w:val="24"/>
        </w:rPr>
      </w:pPr>
    </w:p>
    <w:sectPr w:rsidR="00BB6EFB" w:rsidRPr="004664F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64AAA" w14:textId="77777777" w:rsidR="00117AF5" w:rsidRDefault="00117AF5" w:rsidP="008C7C50">
      <w:pPr>
        <w:spacing w:after="0" w:line="240" w:lineRule="auto"/>
      </w:pPr>
      <w:r>
        <w:separator/>
      </w:r>
    </w:p>
  </w:endnote>
  <w:endnote w:type="continuationSeparator" w:id="0">
    <w:p w14:paraId="05F4C31A" w14:textId="77777777" w:rsidR="00117AF5" w:rsidRDefault="00117AF5" w:rsidP="008C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E42F89" w14:textId="231EA0B3" w:rsidR="008C7C50" w:rsidRPr="008C7C50" w:rsidRDefault="008C7C50" w:rsidP="008C7C50">
    <w:pPr>
      <w:pStyle w:val="Footer"/>
      <w:rPr>
        <w:b/>
        <w:bCs/>
        <w:sz w:val="20"/>
        <w:szCs w:val="20"/>
      </w:rPr>
    </w:pPr>
    <w:r w:rsidRPr="008C7C50">
      <w:rPr>
        <w:b/>
        <w:bCs/>
        <w:sz w:val="18"/>
        <w:szCs w:val="18"/>
      </w:rPr>
      <w:t xml:space="preserve">Vysoká škola kreativní komunikace, s.r.o., </w:t>
    </w:r>
    <w:r w:rsidRPr="008C7C50">
      <w:rPr>
        <w:sz w:val="18"/>
        <w:szCs w:val="18"/>
      </w:rPr>
      <w:t>Na Pankráci 420/54, 140 00 Praha 4 – Nusle</w:t>
    </w:r>
    <w:r>
      <w:rPr>
        <w:b/>
        <w:bCs/>
        <w:sz w:val="20"/>
        <w:szCs w:val="20"/>
      </w:rPr>
      <w:tab/>
    </w:r>
    <w:hyperlink r:id="rId1" w:history="1">
      <w:r w:rsidRPr="008C7C50">
        <w:rPr>
          <w:rStyle w:val="Hyperlink"/>
          <w:b/>
          <w:bCs/>
          <w:sz w:val="18"/>
          <w:szCs w:val="18"/>
        </w:rPr>
        <w:t>pscc.university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C1EFA0" w14:textId="77777777" w:rsidR="00117AF5" w:rsidRDefault="00117AF5" w:rsidP="008C7C50">
      <w:pPr>
        <w:spacing w:after="0" w:line="240" w:lineRule="auto"/>
      </w:pPr>
      <w:r>
        <w:separator/>
      </w:r>
    </w:p>
  </w:footnote>
  <w:footnote w:type="continuationSeparator" w:id="0">
    <w:p w14:paraId="2EF56AE8" w14:textId="77777777" w:rsidR="00117AF5" w:rsidRDefault="00117AF5" w:rsidP="008C7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954B7" w14:textId="58492E50" w:rsidR="008C7C50" w:rsidRDefault="008C7C50">
    <w:pPr>
      <w:pStyle w:val="Header"/>
    </w:pPr>
    <w:r>
      <w:rPr>
        <w:noProof/>
      </w:rPr>
      <w:drawing>
        <wp:anchor distT="0" distB="0" distL="114300" distR="114300" simplePos="0" relativeHeight="251658240" behindDoc="1" locked="0" layoutInCell="1" allowOverlap="1" wp14:anchorId="0A8297EB" wp14:editId="43CD9231">
          <wp:simplePos x="0" y="0"/>
          <wp:positionH relativeFrom="margin">
            <wp:align>left</wp:align>
          </wp:positionH>
          <wp:positionV relativeFrom="paragraph">
            <wp:posOffset>38100</wp:posOffset>
          </wp:positionV>
          <wp:extent cx="1154430" cy="396240"/>
          <wp:effectExtent l="0" t="0" r="7620" b="3810"/>
          <wp:wrapTight wrapText="bothSides">
            <wp:wrapPolygon edited="0">
              <wp:start x="0" y="0"/>
              <wp:lineTo x="0" y="20769"/>
              <wp:lineTo x="21386" y="20769"/>
              <wp:lineTo x="21386" y="0"/>
              <wp:lineTo x="0" y="0"/>
            </wp:wrapPolygon>
          </wp:wrapTight>
          <wp:docPr id="86893644"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93644"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4430" cy="396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771F8"/>
    <w:multiLevelType w:val="hybridMultilevel"/>
    <w:tmpl w:val="1148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2442B"/>
    <w:multiLevelType w:val="hybridMultilevel"/>
    <w:tmpl w:val="E362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B205F"/>
    <w:multiLevelType w:val="hybridMultilevel"/>
    <w:tmpl w:val="2CEE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9646069">
    <w:abstractNumId w:val="0"/>
  </w:num>
  <w:num w:numId="2" w16cid:durableId="1653367141">
    <w:abstractNumId w:val="2"/>
  </w:num>
  <w:num w:numId="3" w16cid:durableId="607012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26"/>
    <w:rsid w:val="00117AF5"/>
    <w:rsid w:val="001C09C2"/>
    <w:rsid w:val="004664F4"/>
    <w:rsid w:val="00494061"/>
    <w:rsid w:val="006703D1"/>
    <w:rsid w:val="00761EFC"/>
    <w:rsid w:val="00834119"/>
    <w:rsid w:val="008C7C50"/>
    <w:rsid w:val="008F4B08"/>
    <w:rsid w:val="00BB6EFB"/>
    <w:rsid w:val="00C85826"/>
    <w:rsid w:val="00D74482"/>
    <w:rsid w:val="00ED108E"/>
    <w:rsid w:val="00EF2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667A5"/>
  <w15:chartTrackingRefBased/>
  <w15:docId w15:val="{CCC9C901-A01B-450F-A339-5C0E8D43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58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58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58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58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58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58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58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58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58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8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58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58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58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58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58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58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58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5826"/>
    <w:rPr>
      <w:rFonts w:eastAsiaTheme="majorEastAsia" w:cstheme="majorBidi"/>
      <w:color w:val="272727" w:themeColor="text1" w:themeTint="D8"/>
    </w:rPr>
  </w:style>
  <w:style w:type="paragraph" w:styleId="Title">
    <w:name w:val="Title"/>
    <w:basedOn w:val="Normal"/>
    <w:next w:val="Normal"/>
    <w:link w:val="TitleChar"/>
    <w:uiPriority w:val="10"/>
    <w:qFormat/>
    <w:rsid w:val="00C858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58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58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58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5826"/>
    <w:pPr>
      <w:spacing w:before="160"/>
      <w:jc w:val="center"/>
    </w:pPr>
    <w:rPr>
      <w:i/>
      <w:iCs/>
      <w:color w:val="404040" w:themeColor="text1" w:themeTint="BF"/>
    </w:rPr>
  </w:style>
  <w:style w:type="character" w:customStyle="1" w:styleId="QuoteChar">
    <w:name w:val="Quote Char"/>
    <w:basedOn w:val="DefaultParagraphFont"/>
    <w:link w:val="Quote"/>
    <w:uiPriority w:val="29"/>
    <w:rsid w:val="00C85826"/>
    <w:rPr>
      <w:i/>
      <w:iCs/>
      <w:color w:val="404040" w:themeColor="text1" w:themeTint="BF"/>
    </w:rPr>
  </w:style>
  <w:style w:type="paragraph" w:styleId="ListParagraph">
    <w:name w:val="List Paragraph"/>
    <w:basedOn w:val="Normal"/>
    <w:uiPriority w:val="34"/>
    <w:qFormat/>
    <w:rsid w:val="00C85826"/>
    <w:pPr>
      <w:ind w:left="720"/>
      <w:contextualSpacing/>
    </w:pPr>
  </w:style>
  <w:style w:type="character" w:styleId="IntenseEmphasis">
    <w:name w:val="Intense Emphasis"/>
    <w:basedOn w:val="DefaultParagraphFont"/>
    <w:uiPriority w:val="21"/>
    <w:qFormat/>
    <w:rsid w:val="00C85826"/>
    <w:rPr>
      <w:i/>
      <w:iCs/>
      <w:color w:val="0F4761" w:themeColor="accent1" w:themeShade="BF"/>
    </w:rPr>
  </w:style>
  <w:style w:type="paragraph" w:styleId="IntenseQuote">
    <w:name w:val="Intense Quote"/>
    <w:basedOn w:val="Normal"/>
    <w:next w:val="Normal"/>
    <w:link w:val="IntenseQuoteChar"/>
    <w:uiPriority w:val="30"/>
    <w:qFormat/>
    <w:rsid w:val="00C858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5826"/>
    <w:rPr>
      <w:i/>
      <w:iCs/>
      <w:color w:val="0F4761" w:themeColor="accent1" w:themeShade="BF"/>
    </w:rPr>
  </w:style>
  <w:style w:type="character" w:styleId="IntenseReference">
    <w:name w:val="Intense Reference"/>
    <w:basedOn w:val="DefaultParagraphFont"/>
    <w:uiPriority w:val="32"/>
    <w:qFormat/>
    <w:rsid w:val="00C85826"/>
    <w:rPr>
      <w:b/>
      <w:bCs/>
      <w:smallCaps/>
      <w:color w:val="0F4761" w:themeColor="accent1" w:themeShade="BF"/>
      <w:spacing w:val="5"/>
    </w:rPr>
  </w:style>
  <w:style w:type="paragraph" w:styleId="Header">
    <w:name w:val="header"/>
    <w:basedOn w:val="Normal"/>
    <w:link w:val="HeaderChar"/>
    <w:uiPriority w:val="99"/>
    <w:unhideWhenUsed/>
    <w:rsid w:val="008C7C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7C50"/>
  </w:style>
  <w:style w:type="paragraph" w:styleId="Footer">
    <w:name w:val="footer"/>
    <w:basedOn w:val="Normal"/>
    <w:link w:val="FooterChar"/>
    <w:uiPriority w:val="99"/>
    <w:unhideWhenUsed/>
    <w:rsid w:val="008C7C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7C50"/>
  </w:style>
  <w:style w:type="character" w:styleId="Hyperlink">
    <w:name w:val="Hyperlink"/>
    <w:basedOn w:val="DefaultParagraphFont"/>
    <w:uiPriority w:val="99"/>
    <w:unhideWhenUsed/>
    <w:rsid w:val="008C7C50"/>
    <w:rPr>
      <w:color w:val="467886" w:themeColor="hyperlink"/>
      <w:u w:val="single"/>
    </w:rPr>
  </w:style>
  <w:style w:type="character" w:styleId="UnresolvedMention">
    <w:name w:val="Unresolved Mention"/>
    <w:basedOn w:val="DefaultParagraphFont"/>
    <w:uiPriority w:val="99"/>
    <w:semiHidden/>
    <w:unhideWhenUsed/>
    <w:rsid w:val="008C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scc.un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Prom</dc:creator>
  <cp:keywords/>
  <dc:description/>
  <cp:lastModifiedBy>Karolina Prom</cp:lastModifiedBy>
  <cp:revision>3</cp:revision>
  <dcterms:created xsi:type="dcterms:W3CDTF">2024-04-09T12:21:00Z</dcterms:created>
  <dcterms:modified xsi:type="dcterms:W3CDTF">2024-04-15T11:20:00Z</dcterms:modified>
</cp:coreProperties>
</file>